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2DB1" w14:textId="397C3510" w:rsidR="00222E02" w:rsidRPr="00981608" w:rsidRDefault="00222E02" w:rsidP="00222E02">
      <w:pPr>
        <w:rPr>
          <w:rFonts w:ascii="Arial" w:hAnsi="Arial" w:cs="Arial"/>
          <w:b/>
          <w:sz w:val="22"/>
        </w:rPr>
      </w:pPr>
    </w:p>
    <w:p w14:paraId="46CFD157" w14:textId="77777777" w:rsidR="00222E02" w:rsidRPr="00981608" w:rsidRDefault="00222E02" w:rsidP="00222E02">
      <w:pPr>
        <w:jc w:val="center"/>
        <w:rPr>
          <w:rFonts w:ascii="Arial" w:hAnsi="Arial" w:cs="Arial"/>
          <w:b/>
        </w:rPr>
      </w:pPr>
    </w:p>
    <w:p w14:paraId="2D9EE1FB" w14:textId="4481B203" w:rsidR="00981608" w:rsidRDefault="00981608" w:rsidP="00222E02">
      <w:pPr>
        <w:jc w:val="center"/>
        <w:rPr>
          <w:rFonts w:ascii="Arial" w:hAnsi="Arial" w:cs="Arial"/>
          <w:b/>
        </w:rPr>
      </w:pPr>
    </w:p>
    <w:p w14:paraId="435018D3" w14:textId="0521AA06" w:rsidR="00981608" w:rsidRDefault="00981608" w:rsidP="00222E02">
      <w:pPr>
        <w:jc w:val="center"/>
        <w:rPr>
          <w:rFonts w:ascii="Arial" w:hAnsi="Arial" w:cs="Arial"/>
          <w:b/>
        </w:rPr>
      </w:pPr>
    </w:p>
    <w:p w14:paraId="72D52ACB" w14:textId="77777777" w:rsidR="00981608" w:rsidRDefault="00981608" w:rsidP="00222E02">
      <w:pPr>
        <w:jc w:val="center"/>
        <w:rPr>
          <w:rFonts w:ascii="Arial" w:hAnsi="Arial" w:cs="Arial"/>
          <w:b/>
        </w:rPr>
      </w:pPr>
    </w:p>
    <w:p w14:paraId="76D7AD45" w14:textId="77777777" w:rsidR="00222E02" w:rsidRPr="00981608" w:rsidRDefault="00222E02" w:rsidP="00222E02">
      <w:pPr>
        <w:jc w:val="center"/>
        <w:rPr>
          <w:rFonts w:ascii="Arial" w:hAnsi="Arial" w:cs="Arial"/>
          <w:b/>
        </w:rPr>
      </w:pPr>
      <w:r w:rsidRPr="00981608">
        <w:rPr>
          <w:rFonts w:ascii="Arial" w:hAnsi="Arial" w:cs="Arial"/>
          <w:b/>
          <w:noProof/>
        </w:rPr>
        <w:drawing>
          <wp:inline distT="0" distB="0" distL="0" distR="0" wp14:anchorId="4728BB86" wp14:editId="00AECB64">
            <wp:extent cx="1456660" cy="1617617"/>
            <wp:effectExtent l="12700" t="12700" r="1714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E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550" cy="1630821"/>
                    </a:xfrm>
                    <a:prstGeom prst="rect">
                      <a:avLst/>
                    </a:prstGeom>
                    <a:ln>
                      <a:solidFill>
                        <a:schemeClr val="accent1"/>
                      </a:solidFill>
                    </a:ln>
                  </pic:spPr>
                </pic:pic>
              </a:graphicData>
            </a:graphic>
          </wp:inline>
        </w:drawing>
      </w:r>
    </w:p>
    <w:p w14:paraId="4B1F3643" w14:textId="77777777" w:rsidR="00222E02" w:rsidRPr="00981608" w:rsidRDefault="00222E02" w:rsidP="00222E02">
      <w:pPr>
        <w:jc w:val="center"/>
        <w:rPr>
          <w:rFonts w:ascii="Arial" w:hAnsi="Arial" w:cs="Arial"/>
          <w:b/>
        </w:rPr>
      </w:pPr>
    </w:p>
    <w:p w14:paraId="07718E79" w14:textId="77777777" w:rsidR="00222E02" w:rsidRPr="00981608" w:rsidRDefault="00222E02" w:rsidP="00222E02">
      <w:pPr>
        <w:jc w:val="center"/>
        <w:rPr>
          <w:rFonts w:ascii="Arial" w:hAnsi="Arial" w:cs="Arial"/>
          <w:b/>
        </w:rPr>
      </w:pPr>
    </w:p>
    <w:p w14:paraId="2A735B2D" w14:textId="77777777" w:rsidR="00981608" w:rsidRPr="00981608" w:rsidRDefault="00981608" w:rsidP="00222E02">
      <w:pPr>
        <w:jc w:val="center"/>
        <w:rPr>
          <w:rFonts w:ascii="Arial" w:hAnsi="Arial" w:cs="Arial"/>
          <w:b/>
        </w:rPr>
      </w:pPr>
    </w:p>
    <w:p w14:paraId="267D8F10" w14:textId="77777777" w:rsidR="00981608" w:rsidRPr="00981608" w:rsidRDefault="00981608" w:rsidP="00222E02">
      <w:pPr>
        <w:jc w:val="center"/>
        <w:rPr>
          <w:rFonts w:ascii="Arial" w:hAnsi="Arial" w:cs="Arial"/>
          <w:b/>
        </w:rPr>
      </w:pPr>
    </w:p>
    <w:p w14:paraId="39E617C1" w14:textId="77777777" w:rsidR="00981608" w:rsidRPr="00981608" w:rsidRDefault="00981608" w:rsidP="00981608">
      <w:pPr>
        <w:rPr>
          <w:rFonts w:ascii="Arial" w:hAnsi="Arial" w:cs="Arial"/>
          <w:b/>
        </w:rPr>
      </w:pPr>
    </w:p>
    <w:p w14:paraId="4B2A10C4" w14:textId="77777777" w:rsidR="00981608" w:rsidRPr="00981608" w:rsidRDefault="00981608" w:rsidP="00222E02">
      <w:pPr>
        <w:jc w:val="center"/>
        <w:rPr>
          <w:rFonts w:ascii="Arial" w:hAnsi="Arial" w:cs="Arial"/>
          <w:b/>
        </w:rPr>
      </w:pPr>
    </w:p>
    <w:p w14:paraId="27D21E40" w14:textId="77777777" w:rsidR="00222E02" w:rsidRPr="00981608" w:rsidRDefault="00222E02" w:rsidP="00222E02">
      <w:pPr>
        <w:jc w:val="center"/>
        <w:rPr>
          <w:rFonts w:ascii="Arial" w:hAnsi="Arial" w:cs="Arial"/>
          <w:b/>
          <w:sz w:val="28"/>
          <w:szCs w:val="28"/>
        </w:rPr>
      </w:pPr>
      <w:r w:rsidRPr="00981608">
        <w:rPr>
          <w:rFonts w:ascii="Arial" w:hAnsi="Arial" w:cs="Arial"/>
          <w:b/>
          <w:sz w:val="28"/>
          <w:szCs w:val="28"/>
        </w:rPr>
        <w:t xml:space="preserve">DOSSIER DE PRESSE </w:t>
      </w:r>
    </w:p>
    <w:p w14:paraId="42DF3812" w14:textId="77777777" w:rsidR="00222E02" w:rsidRPr="00981608" w:rsidRDefault="00222E02" w:rsidP="00222E02">
      <w:pPr>
        <w:jc w:val="center"/>
        <w:rPr>
          <w:rFonts w:ascii="Arial" w:hAnsi="Arial" w:cs="Arial"/>
          <w:b/>
        </w:rPr>
      </w:pPr>
    </w:p>
    <w:p w14:paraId="0876D492" w14:textId="77777777" w:rsidR="0036090F" w:rsidRPr="00981608" w:rsidRDefault="0036090F" w:rsidP="00981608">
      <w:pPr>
        <w:rPr>
          <w:rFonts w:ascii="Arial" w:hAnsi="Arial" w:cs="Arial"/>
          <w:b/>
        </w:rPr>
      </w:pPr>
    </w:p>
    <w:p w14:paraId="51C5AA32" w14:textId="77777777" w:rsidR="0036090F" w:rsidRPr="00981608" w:rsidRDefault="0036090F" w:rsidP="00222E02">
      <w:pPr>
        <w:jc w:val="center"/>
        <w:rPr>
          <w:rFonts w:ascii="Arial" w:hAnsi="Arial" w:cs="Arial"/>
          <w:b/>
        </w:rPr>
      </w:pPr>
    </w:p>
    <w:p w14:paraId="271F331B" w14:textId="77777777" w:rsidR="00222E02" w:rsidRPr="00426111" w:rsidRDefault="00222E02" w:rsidP="00222E02">
      <w:pPr>
        <w:rPr>
          <w:rFonts w:ascii="Arial" w:hAnsi="Arial" w:cs="Arial"/>
          <w:b/>
        </w:rPr>
      </w:pPr>
    </w:p>
    <w:p w14:paraId="72F85EB5" w14:textId="77777777" w:rsidR="00426111" w:rsidRPr="00426111" w:rsidRDefault="00426111" w:rsidP="00426111">
      <w:pPr>
        <w:jc w:val="center"/>
        <w:rPr>
          <w:rFonts w:ascii="Arial" w:hAnsi="Arial" w:cs="Arial"/>
          <w:b/>
          <w:color w:val="0070C0"/>
          <w:sz w:val="48"/>
          <w:szCs w:val="44"/>
        </w:rPr>
      </w:pPr>
      <w:r w:rsidRPr="00426111">
        <w:rPr>
          <w:rFonts w:ascii="Arial" w:hAnsi="Arial" w:cs="Arial"/>
          <w:b/>
          <w:color w:val="0070C0"/>
          <w:sz w:val="48"/>
          <w:szCs w:val="44"/>
        </w:rPr>
        <w:t xml:space="preserve">INDUSTRIES AGROALIMENTAIRES : </w:t>
      </w:r>
    </w:p>
    <w:p w14:paraId="7FDE62D1" w14:textId="77777777" w:rsidR="00652C57" w:rsidRDefault="00426111" w:rsidP="00981608">
      <w:pPr>
        <w:jc w:val="center"/>
        <w:rPr>
          <w:rFonts w:ascii="Arial" w:hAnsi="Arial" w:cs="Arial"/>
          <w:b/>
          <w:color w:val="0070C0"/>
          <w:sz w:val="48"/>
          <w:szCs w:val="44"/>
        </w:rPr>
      </w:pPr>
      <w:r w:rsidRPr="00426111">
        <w:rPr>
          <w:rFonts w:ascii="Arial" w:hAnsi="Arial" w:cs="Arial"/>
          <w:b/>
          <w:color w:val="0070C0"/>
          <w:sz w:val="48"/>
          <w:szCs w:val="44"/>
        </w:rPr>
        <w:t xml:space="preserve">MOINS DE </w:t>
      </w:r>
      <w:r w:rsidR="00652C57">
        <w:rPr>
          <w:rFonts w:ascii="Arial" w:hAnsi="Arial" w:cs="Arial"/>
          <w:b/>
          <w:color w:val="0070C0"/>
          <w:sz w:val="48"/>
          <w:szCs w:val="44"/>
        </w:rPr>
        <w:t>PERTES</w:t>
      </w:r>
      <w:r w:rsidRPr="00426111">
        <w:rPr>
          <w:rFonts w:ascii="Arial" w:hAnsi="Arial" w:cs="Arial"/>
          <w:b/>
          <w:color w:val="0070C0"/>
          <w:sz w:val="48"/>
          <w:szCs w:val="44"/>
        </w:rPr>
        <w:t xml:space="preserve"> </w:t>
      </w:r>
    </w:p>
    <w:p w14:paraId="3D564608" w14:textId="02227B3C" w:rsidR="00222E02" w:rsidRPr="00426111" w:rsidRDefault="00426111" w:rsidP="00981608">
      <w:pPr>
        <w:jc w:val="center"/>
        <w:rPr>
          <w:rFonts w:ascii="Arial" w:hAnsi="Arial" w:cs="Arial"/>
          <w:b/>
          <w:color w:val="0070C0"/>
          <w:sz w:val="48"/>
          <w:szCs w:val="44"/>
        </w:rPr>
      </w:pPr>
      <w:r w:rsidRPr="00426111">
        <w:rPr>
          <w:rFonts w:ascii="Arial" w:hAnsi="Arial" w:cs="Arial"/>
          <w:b/>
          <w:color w:val="0070C0"/>
          <w:sz w:val="48"/>
          <w:szCs w:val="44"/>
        </w:rPr>
        <w:t>POUR PLUS DE PERFORMANCE</w:t>
      </w:r>
    </w:p>
    <w:p w14:paraId="31C9798C" w14:textId="77777777" w:rsidR="00222E02" w:rsidRPr="00981608" w:rsidRDefault="00222E02" w:rsidP="00222E02">
      <w:pPr>
        <w:jc w:val="center"/>
        <w:rPr>
          <w:rFonts w:ascii="Arial" w:hAnsi="Arial" w:cs="Arial"/>
          <w:b/>
          <w:sz w:val="28"/>
        </w:rPr>
      </w:pPr>
    </w:p>
    <w:p w14:paraId="1948C521" w14:textId="77777777" w:rsidR="00222E02" w:rsidRPr="00981608" w:rsidRDefault="00222E02" w:rsidP="00222E02">
      <w:pPr>
        <w:jc w:val="center"/>
        <w:rPr>
          <w:rFonts w:ascii="Arial" w:hAnsi="Arial" w:cs="Arial"/>
          <w:b/>
          <w:sz w:val="28"/>
        </w:rPr>
      </w:pPr>
    </w:p>
    <w:p w14:paraId="17BF5197" w14:textId="77777777" w:rsidR="00222E02" w:rsidRPr="00981608" w:rsidRDefault="00222E02" w:rsidP="00222E02">
      <w:pPr>
        <w:jc w:val="center"/>
        <w:rPr>
          <w:rFonts w:ascii="Arial" w:hAnsi="Arial" w:cs="Arial"/>
          <w:b/>
          <w:sz w:val="28"/>
        </w:rPr>
      </w:pPr>
    </w:p>
    <w:p w14:paraId="21A9D617" w14:textId="77777777" w:rsidR="00222E02" w:rsidRPr="00981608" w:rsidRDefault="00222E02" w:rsidP="00426111">
      <w:pPr>
        <w:rPr>
          <w:rFonts w:ascii="Arial" w:hAnsi="Arial" w:cs="Arial"/>
          <w:b/>
        </w:rPr>
      </w:pPr>
    </w:p>
    <w:p w14:paraId="0B86E7BB" w14:textId="45B8BAFE" w:rsidR="00222E02" w:rsidRPr="00981608" w:rsidRDefault="00222E02" w:rsidP="00222E02">
      <w:pPr>
        <w:jc w:val="center"/>
        <w:rPr>
          <w:rFonts w:ascii="Arial" w:hAnsi="Arial" w:cs="Arial"/>
          <w:b/>
        </w:rPr>
      </w:pPr>
    </w:p>
    <w:p w14:paraId="5174AD53" w14:textId="044495EB" w:rsidR="00222E02" w:rsidRPr="00981608" w:rsidRDefault="0096451F" w:rsidP="00222E02">
      <w:pPr>
        <w:jc w:val="center"/>
        <w:rPr>
          <w:rFonts w:ascii="Arial" w:hAnsi="Arial" w:cs="Arial"/>
          <w:b/>
        </w:rPr>
      </w:pPr>
      <w:r w:rsidRPr="00981608">
        <w:rPr>
          <w:rFonts w:ascii="Arial" w:hAnsi="Arial" w:cs="Arial"/>
          <w:b/>
          <w:noProof/>
        </w:rPr>
        <w:drawing>
          <wp:anchor distT="0" distB="0" distL="114300" distR="114300" simplePos="0" relativeHeight="251669504" behindDoc="0" locked="0" layoutInCell="1" allowOverlap="1" wp14:anchorId="114F59BE" wp14:editId="0510316A">
            <wp:simplePos x="0" y="0"/>
            <wp:positionH relativeFrom="column">
              <wp:posOffset>2265969</wp:posOffset>
            </wp:positionH>
            <wp:positionV relativeFrom="paragraph">
              <wp:posOffset>114752</wp:posOffset>
            </wp:positionV>
            <wp:extent cx="1350818" cy="763107"/>
            <wp:effectExtent l="0" t="0" r="190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778" cy="766474"/>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42A326E" w14:textId="563818E2" w:rsidR="00222E02" w:rsidRPr="00981608" w:rsidRDefault="0096451F" w:rsidP="00222E02">
      <w:pPr>
        <w:jc w:val="center"/>
        <w:rPr>
          <w:rFonts w:ascii="Arial" w:hAnsi="Arial" w:cs="Arial"/>
          <w:b/>
        </w:rPr>
      </w:pPr>
      <w:r>
        <w:rPr>
          <w:noProof/>
        </w:rPr>
        <w:drawing>
          <wp:anchor distT="0" distB="0" distL="114300" distR="114300" simplePos="0" relativeHeight="251671552" behindDoc="0" locked="0" layoutInCell="1" allowOverlap="1" wp14:anchorId="2CC46FA8" wp14:editId="631F535E">
            <wp:simplePos x="0" y="0"/>
            <wp:positionH relativeFrom="column">
              <wp:posOffset>478733</wp:posOffset>
            </wp:positionH>
            <wp:positionV relativeFrom="topMargin">
              <wp:posOffset>7558784</wp:posOffset>
            </wp:positionV>
            <wp:extent cx="1073728" cy="668304"/>
            <wp:effectExtent l="0" t="0" r="0" b="0"/>
            <wp:wrapNone/>
            <wp:docPr id="13" name="Image 12">
              <a:extLst xmlns:a="http://schemas.openxmlformats.org/drawingml/2006/main">
                <a:ext uri="{FF2B5EF4-FFF2-40B4-BE49-F238E27FC236}">
                  <a16:creationId xmlns:a16="http://schemas.microsoft.com/office/drawing/2014/main" id="{16DD89A3-A4BD-42E8-9019-BA975067DC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16DD89A3-A4BD-42E8-9019-BA975067DC0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7476" cy="670637"/>
                    </a:xfrm>
                    <a:prstGeom prst="rect">
                      <a:avLst/>
                    </a:prstGeom>
                  </pic:spPr>
                </pic:pic>
              </a:graphicData>
            </a:graphic>
            <wp14:sizeRelH relativeFrom="margin">
              <wp14:pctWidth>0</wp14:pctWidth>
            </wp14:sizeRelH>
            <wp14:sizeRelV relativeFrom="margin">
              <wp14:pctHeight>0</wp14:pctHeight>
            </wp14:sizeRelV>
          </wp:anchor>
        </w:drawing>
      </w:r>
      <w:r w:rsidRPr="00981608">
        <w:rPr>
          <w:rFonts w:ascii="Arial" w:hAnsi="Arial" w:cs="Arial"/>
          <w:b/>
          <w:noProof/>
        </w:rPr>
        <w:drawing>
          <wp:anchor distT="0" distB="0" distL="114300" distR="114300" simplePos="0" relativeHeight="251670528" behindDoc="0" locked="0" layoutInCell="1" allowOverlap="1" wp14:anchorId="286DFF5F" wp14:editId="1D31BA32">
            <wp:simplePos x="0" y="0"/>
            <wp:positionH relativeFrom="column">
              <wp:posOffset>4129405</wp:posOffset>
            </wp:positionH>
            <wp:positionV relativeFrom="paragraph">
              <wp:posOffset>3783</wp:posOffset>
            </wp:positionV>
            <wp:extent cx="1181966" cy="697661"/>
            <wp:effectExtent l="0" t="0" r="0" b="762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645" cy="702194"/>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61DD614D" w14:textId="77777777" w:rsidR="00222E02" w:rsidRPr="00981608" w:rsidRDefault="00222E02" w:rsidP="00222E02">
      <w:pPr>
        <w:jc w:val="center"/>
        <w:rPr>
          <w:rFonts w:ascii="Arial" w:hAnsi="Arial" w:cs="Arial"/>
          <w:b/>
        </w:rPr>
      </w:pPr>
    </w:p>
    <w:p w14:paraId="04EAC1C9" w14:textId="77777777" w:rsidR="00222E02" w:rsidRPr="00981608" w:rsidRDefault="00222E02" w:rsidP="00222E02">
      <w:pPr>
        <w:jc w:val="center"/>
        <w:rPr>
          <w:rFonts w:ascii="Arial" w:hAnsi="Arial" w:cs="Arial"/>
          <w:b/>
        </w:rPr>
      </w:pPr>
    </w:p>
    <w:p w14:paraId="3D18E455" w14:textId="77777777" w:rsidR="00222E02" w:rsidRPr="00981608" w:rsidRDefault="00222E02" w:rsidP="00222E02">
      <w:pPr>
        <w:jc w:val="center"/>
        <w:rPr>
          <w:rFonts w:ascii="Arial" w:hAnsi="Arial" w:cs="Arial"/>
          <w:b/>
        </w:rPr>
      </w:pPr>
    </w:p>
    <w:p w14:paraId="7EFC6013" w14:textId="77777777" w:rsidR="00222E02" w:rsidRDefault="00222E02" w:rsidP="00222E02">
      <w:pPr>
        <w:jc w:val="center"/>
        <w:rPr>
          <w:rFonts w:ascii="Arial" w:hAnsi="Arial" w:cs="Arial"/>
          <w:b/>
        </w:rPr>
      </w:pPr>
    </w:p>
    <w:p w14:paraId="32FEB8E2" w14:textId="77777777" w:rsidR="008F18D1" w:rsidRDefault="008F18D1" w:rsidP="00222E02">
      <w:pPr>
        <w:jc w:val="center"/>
        <w:rPr>
          <w:rFonts w:ascii="Arial" w:hAnsi="Arial" w:cs="Arial"/>
          <w:b/>
        </w:rPr>
      </w:pPr>
    </w:p>
    <w:p w14:paraId="710772DE" w14:textId="77777777" w:rsidR="008F18D1" w:rsidRPr="00981608" w:rsidRDefault="008F18D1" w:rsidP="00222E02">
      <w:pPr>
        <w:jc w:val="center"/>
        <w:rPr>
          <w:rFonts w:ascii="Arial" w:hAnsi="Arial" w:cs="Arial"/>
          <w:b/>
        </w:rPr>
      </w:pPr>
    </w:p>
    <w:p w14:paraId="45CE9467" w14:textId="77777777" w:rsidR="0036090F" w:rsidRPr="00F0560A" w:rsidRDefault="0036090F" w:rsidP="00981608">
      <w:pPr>
        <w:jc w:val="right"/>
        <w:rPr>
          <w:rFonts w:ascii="Arial" w:hAnsi="Arial" w:cs="Arial"/>
          <w:sz w:val="22"/>
          <w:szCs w:val="22"/>
        </w:rPr>
      </w:pPr>
      <w:r w:rsidRPr="00F0560A">
        <w:rPr>
          <w:rFonts w:ascii="Arial" w:hAnsi="Arial" w:cs="Arial"/>
          <w:sz w:val="22"/>
          <w:szCs w:val="22"/>
        </w:rPr>
        <w:t>Mars</w:t>
      </w:r>
      <w:r w:rsidR="00222E02" w:rsidRPr="00F0560A">
        <w:rPr>
          <w:rFonts w:ascii="Arial" w:hAnsi="Arial" w:cs="Arial"/>
          <w:sz w:val="22"/>
          <w:szCs w:val="22"/>
        </w:rPr>
        <w:t xml:space="preserve"> 201</w:t>
      </w:r>
      <w:r w:rsidRPr="00F0560A">
        <w:rPr>
          <w:rFonts w:ascii="Arial" w:hAnsi="Arial" w:cs="Arial"/>
          <w:sz w:val="22"/>
          <w:szCs w:val="22"/>
        </w:rPr>
        <w:t>9</w:t>
      </w:r>
      <w:r w:rsidR="00222E02" w:rsidRPr="00F0560A">
        <w:rPr>
          <w:rFonts w:ascii="Arial" w:hAnsi="Arial" w:cs="Arial"/>
          <w:sz w:val="22"/>
          <w:szCs w:val="22"/>
        </w:rPr>
        <w:t xml:space="preserve"> </w:t>
      </w:r>
    </w:p>
    <w:p w14:paraId="212000AC" w14:textId="77777777" w:rsidR="00981608" w:rsidRDefault="00981608">
      <w:pPr>
        <w:rPr>
          <w:rFonts w:ascii="Arial" w:hAnsi="Arial" w:cs="Arial"/>
          <w:b/>
          <w:sz w:val="36"/>
          <w:highlight w:val="yellow"/>
          <w:u w:val="single"/>
        </w:rPr>
      </w:pPr>
      <w:r>
        <w:rPr>
          <w:rFonts w:ascii="Arial" w:hAnsi="Arial" w:cs="Arial"/>
          <w:b/>
          <w:sz w:val="36"/>
          <w:highlight w:val="yellow"/>
          <w:u w:val="single"/>
        </w:rPr>
        <w:br w:type="page"/>
      </w:r>
    </w:p>
    <w:p w14:paraId="63C68460" w14:textId="77777777" w:rsidR="00222E02" w:rsidRPr="00F1196F" w:rsidRDefault="00222E02" w:rsidP="0036090F">
      <w:pPr>
        <w:rPr>
          <w:rFonts w:ascii="Arial" w:hAnsi="Arial" w:cs="Arial"/>
        </w:rPr>
      </w:pPr>
      <w:r w:rsidRPr="00F1196F">
        <w:rPr>
          <w:rFonts w:ascii="Arial" w:hAnsi="Arial" w:cs="Arial"/>
          <w:b/>
          <w:sz w:val="36"/>
        </w:rPr>
        <w:lastRenderedPageBreak/>
        <w:t>SOMMAIRE :</w:t>
      </w:r>
    </w:p>
    <w:sdt>
      <w:sdtPr>
        <w:rPr>
          <w:rFonts w:ascii="Arial" w:eastAsiaTheme="minorHAnsi" w:hAnsi="Arial" w:cs="Arial"/>
          <w:b/>
          <w:color w:val="auto"/>
          <w:sz w:val="24"/>
          <w:szCs w:val="24"/>
          <w:lang w:eastAsia="en-US"/>
        </w:rPr>
        <w:id w:val="1261797068"/>
        <w:docPartObj>
          <w:docPartGallery w:val="Table of Contents"/>
          <w:docPartUnique/>
        </w:docPartObj>
      </w:sdtPr>
      <w:sdtEndPr>
        <w:rPr>
          <w:rFonts w:eastAsia="Times New Roman"/>
          <w:bCs/>
          <w:lang w:eastAsia="fr-FR"/>
        </w:rPr>
      </w:sdtEndPr>
      <w:sdtContent>
        <w:p w14:paraId="51D13210" w14:textId="77777777" w:rsidR="00222E02" w:rsidRPr="00981608" w:rsidRDefault="00222E02" w:rsidP="00222E02">
          <w:pPr>
            <w:pStyle w:val="En-ttedetabledesmatires"/>
            <w:rPr>
              <w:rFonts w:ascii="Arial" w:eastAsiaTheme="minorHAnsi" w:hAnsi="Arial" w:cs="Arial"/>
              <w:b/>
              <w:color w:val="auto"/>
              <w:sz w:val="24"/>
              <w:szCs w:val="24"/>
              <w:lang w:eastAsia="en-US"/>
            </w:rPr>
          </w:pPr>
        </w:p>
        <w:p w14:paraId="617A6BD3" w14:textId="77777777" w:rsidR="00222E02" w:rsidRPr="00981608" w:rsidRDefault="00222E02" w:rsidP="00222E02">
          <w:pPr>
            <w:rPr>
              <w:rFonts w:ascii="Arial" w:hAnsi="Arial" w:cs="Arial"/>
              <w:b/>
            </w:rPr>
          </w:pPr>
        </w:p>
        <w:p w14:paraId="30875997" w14:textId="77777777" w:rsidR="00222E02" w:rsidRPr="00981608" w:rsidRDefault="00222E02" w:rsidP="00222E02">
          <w:pPr>
            <w:rPr>
              <w:rFonts w:ascii="Arial" w:hAnsi="Arial" w:cs="Arial"/>
              <w:b/>
            </w:rPr>
          </w:pPr>
        </w:p>
        <w:p w14:paraId="2CF22937" w14:textId="2B5AEDE5" w:rsidR="007507EB" w:rsidRPr="00F0560A" w:rsidRDefault="00222E02">
          <w:pPr>
            <w:pStyle w:val="TM1"/>
            <w:tabs>
              <w:tab w:val="right" w:leader="dot" w:pos="9056"/>
            </w:tabs>
            <w:rPr>
              <w:rFonts w:asciiTheme="minorHAnsi" w:hAnsiTheme="minorHAnsi" w:cstheme="minorBidi"/>
              <w:noProof/>
            </w:rPr>
          </w:pPr>
          <w:r w:rsidRPr="00981608">
            <w:rPr>
              <w:rFonts w:ascii="Arial" w:hAnsi="Arial" w:cs="Arial"/>
              <w:b/>
              <w:sz w:val="24"/>
              <w:szCs w:val="24"/>
            </w:rPr>
            <w:fldChar w:fldCharType="begin"/>
          </w:r>
          <w:r w:rsidRPr="00981608">
            <w:rPr>
              <w:rFonts w:ascii="Arial" w:hAnsi="Arial" w:cs="Arial"/>
              <w:b/>
              <w:sz w:val="24"/>
              <w:szCs w:val="24"/>
            </w:rPr>
            <w:instrText xml:space="preserve"> TOC \o "1-3" \h \z \u </w:instrText>
          </w:r>
          <w:r w:rsidRPr="00981608">
            <w:rPr>
              <w:rFonts w:ascii="Arial" w:hAnsi="Arial" w:cs="Arial"/>
              <w:b/>
              <w:sz w:val="24"/>
              <w:szCs w:val="24"/>
            </w:rPr>
            <w:fldChar w:fldCharType="separate"/>
          </w:r>
          <w:hyperlink w:anchor="_Toc1751852" w:history="1">
            <w:r w:rsidR="007507EB" w:rsidRPr="00F0560A">
              <w:rPr>
                <w:rStyle w:val="Lienhypertexte"/>
                <w:rFonts w:ascii="Arial" w:hAnsi="Arial" w:cs="Arial"/>
                <w:b/>
                <w:noProof/>
              </w:rPr>
              <w:t>INTRODUCTION</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_Toc1751852 \h </w:instrText>
            </w:r>
            <w:r w:rsidR="007507EB" w:rsidRPr="00F0560A">
              <w:rPr>
                <w:noProof/>
                <w:webHidden/>
              </w:rPr>
            </w:r>
            <w:r w:rsidR="007507EB" w:rsidRPr="00F0560A">
              <w:rPr>
                <w:noProof/>
                <w:webHidden/>
              </w:rPr>
              <w:fldChar w:fldCharType="separate"/>
            </w:r>
            <w:r w:rsidR="00F1196F">
              <w:rPr>
                <w:noProof/>
                <w:webHidden/>
              </w:rPr>
              <w:t>3</w:t>
            </w:r>
            <w:r w:rsidR="007507EB" w:rsidRPr="00F0560A">
              <w:rPr>
                <w:noProof/>
                <w:webHidden/>
              </w:rPr>
              <w:fldChar w:fldCharType="end"/>
            </w:r>
          </w:hyperlink>
        </w:p>
        <w:p w14:paraId="6123EEE2" w14:textId="78BB1706" w:rsidR="007507EB" w:rsidRPr="00F0560A" w:rsidRDefault="00423F77">
          <w:pPr>
            <w:pStyle w:val="TM2"/>
            <w:tabs>
              <w:tab w:val="right" w:leader="dot" w:pos="9056"/>
            </w:tabs>
            <w:rPr>
              <w:rFonts w:asciiTheme="minorHAnsi" w:hAnsiTheme="minorHAnsi" w:cstheme="minorBidi"/>
              <w:noProof/>
            </w:rPr>
          </w:pPr>
          <w:hyperlink w:anchor="_Toc1751853" w:history="1">
            <w:r w:rsidR="007507EB" w:rsidRPr="00F0560A">
              <w:rPr>
                <w:rStyle w:val="Lienhypertexte"/>
                <w:rFonts w:ascii="Arial" w:hAnsi="Arial" w:cs="Arial"/>
                <w:b/>
                <w:noProof/>
              </w:rPr>
              <w:t>De nombreux impacts économiques, éthiques et environnementaux</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_Toc1751853 \h </w:instrText>
            </w:r>
            <w:r w:rsidR="007507EB" w:rsidRPr="00F0560A">
              <w:rPr>
                <w:noProof/>
                <w:webHidden/>
              </w:rPr>
            </w:r>
            <w:r w:rsidR="007507EB" w:rsidRPr="00F0560A">
              <w:rPr>
                <w:noProof/>
                <w:webHidden/>
              </w:rPr>
              <w:fldChar w:fldCharType="separate"/>
            </w:r>
            <w:r w:rsidR="00F1196F">
              <w:rPr>
                <w:noProof/>
                <w:webHidden/>
              </w:rPr>
              <w:t>3</w:t>
            </w:r>
            <w:r w:rsidR="007507EB" w:rsidRPr="00F0560A">
              <w:rPr>
                <w:noProof/>
                <w:webHidden/>
              </w:rPr>
              <w:fldChar w:fldCharType="end"/>
            </w:r>
          </w:hyperlink>
        </w:p>
        <w:p w14:paraId="3A902E04" w14:textId="420848E9" w:rsidR="007507EB" w:rsidRPr="00F0560A" w:rsidRDefault="00423F77">
          <w:pPr>
            <w:pStyle w:val="TM2"/>
            <w:tabs>
              <w:tab w:val="right" w:leader="dot" w:pos="9056"/>
            </w:tabs>
            <w:rPr>
              <w:rFonts w:asciiTheme="minorHAnsi" w:hAnsiTheme="minorHAnsi" w:cstheme="minorBidi"/>
              <w:noProof/>
            </w:rPr>
          </w:pPr>
          <w:hyperlink w:anchor="_Toc1751854" w:history="1">
            <w:r w:rsidR="007507EB" w:rsidRPr="00F0560A">
              <w:rPr>
                <w:rStyle w:val="Lienhypertexte"/>
                <w:rFonts w:ascii="Arial" w:hAnsi="Arial" w:cs="Arial"/>
                <w:b/>
                <w:noProof/>
              </w:rPr>
              <w:t>Le fort potentiel économique de la réduction des pertes</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_Toc1751854 \h </w:instrText>
            </w:r>
            <w:r w:rsidR="007507EB" w:rsidRPr="00F0560A">
              <w:rPr>
                <w:noProof/>
                <w:webHidden/>
              </w:rPr>
            </w:r>
            <w:r w:rsidR="007507EB" w:rsidRPr="00F0560A">
              <w:rPr>
                <w:noProof/>
                <w:webHidden/>
              </w:rPr>
              <w:fldChar w:fldCharType="separate"/>
            </w:r>
            <w:r w:rsidR="00F1196F">
              <w:rPr>
                <w:noProof/>
                <w:webHidden/>
              </w:rPr>
              <w:t>4</w:t>
            </w:r>
            <w:r w:rsidR="007507EB" w:rsidRPr="00F0560A">
              <w:rPr>
                <w:noProof/>
                <w:webHidden/>
              </w:rPr>
              <w:fldChar w:fldCharType="end"/>
            </w:r>
          </w:hyperlink>
        </w:p>
        <w:p w14:paraId="48422818" w14:textId="4CCFC649" w:rsidR="007507EB" w:rsidRPr="00F0560A" w:rsidRDefault="00423F77">
          <w:pPr>
            <w:pStyle w:val="TM1"/>
            <w:tabs>
              <w:tab w:val="right" w:leader="dot" w:pos="9056"/>
            </w:tabs>
            <w:rPr>
              <w:rFonts w:asciiTheme="minorHAnsi" w:hAnsiTheme="minorHAnsi" w:cstheme="minorBidi"/>
              <w:noProof/>
            </w:rPr>
          </w:pPr>
          <w:hyperlink w:anchor="_Toc1751855" w:history="1">
            <w:r w:rsidR="007507EB" w:rsidRPr="00F0560A">
              <w:rPr>
                <w:rStyle w:val="Lienhypertexte"/>
                <w:rFonts w:ascii="Arial" w:hAnsi="Arial" w:cs="Arial"/>
                <w:b/>
                <w:noProof/>
              </w:rPr>
              <w:t>UN PLAN D’ACTIONS SIMPLES ET RÉALISTES</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_Toc1751855 \h </w:instrText>
            </w:r>
            <w:r w:rsidR="007507EB" w:rsidRPr="00F0560A">
              <w:rPr>
                <w:noProof/>
                <w:webHidden/>
              </w:rPr>
            </w:r>
            <w:r w:rsidR="007507EB" w:rsidRPr="00F0560A">
              <w:rPr>
                <w:noProof/>
                <w:webHidden/>
              </w:rPr>
              <w:fldChar w:fldCharType="separate"/>
            </w:r>
            <w:r w:rsidR="00F1196F">
              <w:rPr>
                <w:noProof/>
                <w:webHidden/>
              </w:rPr>
              <w:t>5</w:t>
            </w:r>
            <w:r w:rsidR="007507EB" w:rsidRPr="00F0560A">
              <w:rPr>
                <w:noProof/>
                <w:webHidden/>
              </w:rPr>
              <w:fldChar w:fldCharType="end"/>
            </w:r>
          </w:hyperlink>
        </w:p>
        <w:p w14:paraId="2D08F5FD" w14:textId="02957463" w:rsidR="007507EB" w:rsidRPr="00F0560A" w:rsidRDefault="00423F77">
          <w:pPr>
            <w:pStyle w:val="TM2"/>
            <w:tabs>
              <w:tab w:val="right" w:leader="dot" w:pos="9056"/>
            </w:tabs>
            <w:rPr>
              <w:rFonts w:asciiTheme="minorHAnsi" w:hAnsiTheme="minorHAnsi" w:cstheme="minorBidi"/>
              <w:noProof/>
            </w:rPr>
          </w:pPr>
          <w:hyperlink w:anchor="_Toc1751856" w:history="1">
            <w:r w:rsidR="007507EB" w:rsidRPr="00F0560A">
              <w:rPr>
                <w:rStyle w:val="Lienhypertexte"/>
                <w:rFonts w:ascii="Arial" w:hAnsi="Arial" w:cs="Arial"/>
                <w:b/>
                <w:noProof/>
              </w:rPr>
              <w:t>19 entreprises volontaires sélectionnées</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_Toc1751856 \h </w:instrText>
            </w:r>
            <w:r w:rsidR="007507EB" w:rsidRPr="00F0560A">
              <w:rPr>
                <w:noProof/>
                <w:webHidden/>
              </w:rPr>
            </w:r>
            <w:r w:rsidR="007507EB" w:rsidRPr="00F0560A">
              <w:rPr>
                <w:noProof/>
                <w:webHidden/>
              </w:rPr>
              <w:fldChar w:fldCharType="separate"/>
            </w:r>
            <w:r w:rsidR="00F1196F">
              <w:rPr>
                <w:noProof/>
                <w:webHidden/>
              </w:rPr>
              <w:t>5</w:t>
            </w:r>
            <w:r w:rsidR="007507EB" w:rsidRPr="00F0560A">
              <w:rPr>
                <w:noProof/>
                <w:webHidden/>
              </w:rPr>
              <w:fldChar w:fldCharType="end"/>
            </w:r>
          </w:hyperlink>
        </w:p>
        <w:p w14:paraId="4BD1B982" w14:textId="557C8DAB" w:rsidR="007507EB" w:rsidRPr="00F0560A" w:rsidRDefault="00423F77">
          <w:pPr>
            <w:pStyle w:val="TM2"/>
            <w:tabs>
              <w:tab w:val="right" w:leader="dot" w:pos="9056"/>
            </w:tabs>
            <w:rPr>
              <w:rFonts w:asciiTheme="minorHAnsi" w:hAnsiTheme="minorHAnsi" w:cstheme="minorBidi"/>
              <w:noProof/>
            </w:rPr>
          </w:pPr>
          <w:hyperlink w:anchor="_Toc1751857" w:history="1">
            <w:r w:rsidR="007507EB" w:rsidRPr="00F0560A">
              <w:rPr>
                <w:rStyle w:val="Lienhypertexte"/>
                <w:rFonts w:ascii="Arial" w:hAnsi="Arial" w:cs="Arial"/>
                <w:b/>
                <w:noProof/>
              </w:rPr>
              <w:t>Une opération en 4 phases</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_Toc1751857 \h </w:instrText>
            </w:r>
            <w:r w:rsidR="007507EB" w:rsidRPr="00F0560A">
              <w:rPr>
                <w:noProof/>
                <w:webHidden/>
              </w:rPr>
            </w:r>
            <w:r w:rsidR="007507EB" w:rsidRPr="00F0560A">
              <w:rPr>
                <w:noProof/>
                <w:webHidden/>
              </w:rPr>
              <w:fldChar w:fldCharType="separate"/>
            </w:r>
            <w:r w:rsidR="00F1196F">
              <w:rPr>
                <w:noProof/>
                <w:webHidden/>
              </w:rPr>
              <w:t>6</w:t>
            </w:r>
            <w:r w:rsidR="007507EB" w:rsidRPr="00F0560A">
              <w:rPr>
                <w:noProof/>
                <w:webHidden/>
              </w:rPr>
              <w:fldChar w:fldCharType="end"/>
            </w:r>
          </w:hyperlink>
        </w:p>
        <w:p w14:paraId="47C69ED2" w14:textId="2D07478A" w:rsidR="007507EB" w:rsidRPr="00F0560A" w:rsidRDefault="00423F77">
          <w:pPr>
            <w:pStyle w:val="TM2"/>
            <w:tabs>
              <w:tab w:val="right" w:leader="dot" w:pos="9056"/>
            </w:tabs>
            <w:rPr>
              <w:rFonts w:asciiTheme="minorHAnsi" w:hAnsiTheme="minorHAnsi" w:cstheme="minorBidi"/>
              <w:noProof/>
            </w:rPr>
          </w:pPr>
          <w:hyperlink w:anchor="_Toc1751858" w:history="1">
            <w:r w:rsidR="007507EB" w:rsidRPr="00F0560A">
              <w:rPr>
                <w:rStyle w:val="Lienhypertexte"/>
                <w:rFonts w:ascii="Arial" w:hAnsi="Arial" w:cs="Arial"/>
                <w:b/>
                <w:noProof/>
              </w:rPr>
              <w:t>Réduire et mieux valoriser les pertes alimentaires</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_Toc1751858 \h </w:instrText>
            </w:r>
            <w:r w:rsidR="007507EB" w:rsidRPr="00F0560A">
              <w:rPr>
                <w:noProof/>
                <w:webHidden/>
              </w:rPr>
            </w:r>
            <w:r w:rsidR="007507EB" w:rsidRPr="00F0560A">
              <w:rPr>
                <w:noProof/>
                <w:webHidden/>
              </w:rPr>
              <w:fldChar w:fldCharType="separate"/>
            </w:r>
            <w:r w:rsidR="00F1196F">
              <w:rPr>
                <w:noProof/>
                <w:webHidden/>
              </w:rPr>
              <w:t>6</w:t>
            </w:r>
            <w:r w:rsidR="007507EB" w:rsidRPr="00F0560A">
              <w:rPr>
                <w:noProof/>
                <w:webHidden/>
              </w:rPr>
              <w:fldChar w:fldCharType="end"/>
            </w:r>
          </w:hyperlink>
        </w:p>
        <w:p w14:paraId="6E8514EF" w14:textId="2D09E8D8" w:rsidR="007507EB" w:rsidRPr="00F0560A" w:rsidRDefault="00423F77">
          <w:pPr>
            <w:pStyle w:val="TM1"/>
            <w:tabs>
              <w:tab w:val="right" w:leader="dot" w:pos="9056"/>
            </w:tabs>
            <w:rPr>
              <w:rFonts w:asciiTheme="minorHAnsi" w:hAnsiTheme="minorHAnsi" w:cstheme="minorBidi"/>
              <w:noProof/>
            </w:rPr>
          </w:pPr>
          <w:hyperlink w:anchor="_Toc1751859" w:history="1">
            <w:r w:rsidR="007507EB" w:rsidRPr="00F0560A">
              <w:rPr>
                <w:rStyle w:val="Lienhypertexte"/>
                <w:rFonts w:ascii="Arial" w:hAnsi="Arial" w:cs="Arial"/>
                <w:b/>
                <w:noProof/>
              </w:rPr>
              <w:t>MOINS DE PERTES ALIMENTAIRES,</w:t>
            </w:r>
          </w:hyperlink>
          <w:r w:rsidR="00F0560A" w:rsidRPr="00F0560A">
            <w:rPr>
              <w:rStyle w:val="Lienhypertexte"/>
              <w:noProof/>
            </w:rPr>
            <w:t xml:space="preserve"> </w:t>
          </w:r>
          <w:hyperlink w:anchor="_Toc1751860" w:history="1">
            <w:r w:rsidR="007507EB" w:rsidRPr="00F0560A">
              <w:rPr>
                <w:rStyle w:val="Lienhypertexte"/>
                <w:rFonts w:ascii="Arial" w:hAnsi="Arial" w:cs="Arial"/>
                <w:b/>
                <w:noProof/>
              </w:rPr>
              <w:t>PLUS DE PERFORMANCE ECONOMIQUE</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_Toc1751860 \h </w:instrText>
            </w:r>
            <w:r w:rsidR="007507EB" w:rsidRPr="00F0560A">
              <w:rPr>
                <w:noProof/>
                <w:webHidden/>
              </w:rPr>
            </w:r>
            <w:r w:rsidR="007507EB" w:rsidRPr="00F0560A">
              <w:rPr>
                <w:noProof/>
                <w:webHidden/>
              </w:rPr>
              <w:fldChar w:fldCharType="separate"/>
            </w:r>
            <w:r w:rsidR="00F1196F">
              <w:rPr>
                <w:noProof/>
                <w:webHidden/>
              </w:rPr>
              <w:t>7</w:t>
            </w:r>
            <w:r w:rsidR="007507EB" w:rsidRPr="00F0560A">
              <w:rPr>
                <w:noProof/>
                <w:webHidden/>
              </w:rPr>
              <w:fldChar w:fldCharType="end"/>
            </w:r>
          </w:hyperlink>
        </w:p>
        <w:p w14:paraId="0280FE1A" w14:textId="0F9EAE4C" w:rsidR="007507EB" w:rsidRPr="00F0560A" w:rsidRDefault="00423F77">
          <w:pPr>
            <w:pStyle w:val="TM2"/>
            <w:tabs>
              <w:tab w:val="right" w:leader="dot" w:pos="9056"/>
            </w:tabs>
            <w:rPr>
              <w:rFonts w:asciiTheme="minorHAnsi" w:hAnsiTheme="minorHAnsi" w:cstheme="minorBidi"/>
              <w:noProof/>
            </w:rPr>
          </w:pPr>
          <w:hyperlink r:id="rId12" w:anchor="_Toc1751861" w:history="1">
            <w:r w:rsidR="007507EB" w:rsidRPr="00F0560A">
              <w:rPr>
                <w:rStyle w:val="Lienhypertexte"/>
                <w:rFonts w:ascii="Arial" w:hAnsi="Arial" w:cs="Arial"/>
                <w:b/>
                <w:noProof/>
              </w:rPr>
              <w:t>Situation initiale</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_Toc1751861 \h </w:instrText>
            </w:r>
            <w:r w:rsidR="007507EB" w:rsidRPr="00F0560A">
              <w:rPr>
                <w:noProof/>
                <w:webHidden/>
              </w:rPr>
            </w:r>
            <w:r w:rsidR="007507EB" w:rsidRPr="00F0560A">
              <w:rPr>
                <w:noProof/>
                <w:webHidden/>
              </w:rPr>
              <w:fldChar w:fldCharType="separate"/>
            </w:r>
            <w:r w:rsidR="00F1196F">
              <w:rPr>
                <w:noProof/>
                <w:webHidden/>
              </w:rPr>
              <w:t>7</w:t>
            </w:r>
            <w:r w:rsidR="007507EB" w:rsidRPr="00F0560A">
              <w:rPr>
                <w:noProof/>
                <w:webHidden/>
              </w:rPr>
              <w:fldChar w:fldCharType="end"/>
            </w:r>
          </w:hyperlink>
        </w:p>
        <w:p w14:paraId="29A0E6DD" w14:textId="26D51005" w:rsidR="007507EB" w:rsidRDefault="00423F77">
          <w:pPr>
            <w:pStyle w:val="TM2"/>
            <w:tabs>
              <w:tab w:val="right" w:leader="dot" w:pos="9056"/>
            </w:tabs>
            <w:rPr>
              <w:rFonts w:asciiTheme="minorHAnsi" w:hAnsiTheme="minorHAnsi" w:cstheme="minorBidi"/>
              <w:noProof/>
            </w:rPr>
          </w:pPr>
          <w:hyperlink r:id="rId13" w:anchor="_Toc1751862" w:history="1">
            <w:r w:rsidR="007507EB" w:rsidRPr="00F0560A">
              <w:rPr>
                <w:rStyle w:val="Lienhypertexte"/>
                <w:rFonts w:ascii="Arial" w:hAnsi="Arial" w:cs="Arial"/>
                <w:b/>
                <w:noProof/>
              </w:rPr>
              <w:t>Résultats de l’opération</w:t>
            </w:r>
            <w:r w:rsidR="007507EB" w:rsidRPr="00F0560A">
              <w:rPr>
                <w:noProof/>
                <w:webHidden/>
              </w:rPr>
              <w:tab/>
            </w:r>
            <w:r w:rsidR="007507EB" w:rsidRPr="00F0560A">
              <w:rPr>
                <w:noProof/>
                <w:webHidden/>
              </w:rPr>
              <w:fldChar w:fldCharType="begin"/>
            </w:r>
            <w:r w:rsidR="007507EB" w:rsidRPr="00F0560A">
              <w:rPr>
                <w:noProof/>
                <w:webHidden/>
              </w:rPr>
              <w:instrText xml:space="preserve"> PAGEREF _Toc1751862 \h </w:instrText>
            </w:r>
            <w:r w:rsidR="007507EB" w:rsidRPr="00F0560A">
              <w:rPr>
                <w:noProof/>
                <w:webHidden/>
              </w:rPr>
            </w:r>
            <w:r w:rsidR="007507EB" w:rsidRPr="00F0560A">
              <w:rPr>
                <w:noProof/>
                <w:webHidden/>
              </w:rPr>
              <w:fldChar w:fldCharType="separate"/>
            </w:r>
            <w:r w:rsidR="00F1196F">
              <w:rPr>
                <w:noProof/>
                <w:webHidden/>
              </w:rPr>
              <w:t>7</w:t>
            </w:r>
            <w:r w:rsidR="007507EB" w:rsidRPr="00F0560A">
              <w:rPr>
                <w:noProof/>
                <w:webHidden/>
              </w:rPr>
              <w:fldChar w:fldCharType="end"/>
            </w:r>
          </w:hyperlink>
        </w:p>
        <w:p w14:paraId="1CC587B4" w14:textId="4E1CEF18" w:rsidR="007507EB" w:rsidRDefault="00423F77">
          <w:pPr>
            <w:pStyle w:val="TM2"/>
            <w:tabs>
              <w:tab w:val="right" w:leader="dot" w:pos="9056"/>
            </w:tabs>
            <w:rPr>
              <w:rFonts w:asciiTheme="minorHAnsi" w:hAnsiTheme="minorHAnsi" w:cstheme="minorBidi"/>
              <w:noProof/>
            </w:rPr>
          </w:pPr>
          <w:hyperlink w:anchor="_Toc1751863" w:history="1">
            <w:r w:rsidR="007507EB" w:rsidRPr="00DB77B5">
              <w:rPr>
                <w:rStyle w:val="Lienhypertexte"/>
                <w:rFonts w:ascii="Arial" w:eastAsia="Times New Roman" w:hAnsi="Arial" w:cs="Arial"/>
                <w:b/>
                <w:noProof/>
              </w:rPr>
              <w:t>Orientation des pertes avant et après l’opération</w:t>
            </w:r>
            <w:r w:rsidR="007507EB">
              <w:rPr>
                <w:noProof/>
                <w:webHidden/>
              </w:rPr>
              <w:tab/>
            </w:r>
            <w:r w:rsidR="007507EB">
              <w:rPr>
                <w:noProof/>
                <w:webHidden/>
              </w:rPr>
              <w:fldChar w:fldCharType="begin"/>
            </w:r>
            <w:r w:rsidR="007507EB">
              <w:rPr>
                <w:noProof/>
                <w:webHidden/>
              </w:rPr>
              <w:instrText xml:space="preserve"> PAGEREF _Toc1751863 \h </w:instrText>
            </w:r>
            <w:r w:rsidR="007507EB">
              <w:rPr>
                <w:noProof/>
                <w:webHidden/>
              </w:rPr>
            </w:r>
            <w:r w:rsidR="007507EB">
              <w:rPr>
                <w:noProof/>
                <w:webHidden/>
              </w:rPr>
              <w:fldChar w:fldCharType="separate"/>
            </w:r>
            <w:r w:rsidR="00F1196F">
              <w:rPr>
                <w:noProof/>
                <w:webHidden/>
              </w:rPr>
              <w:t>7</w:t>
            </w:r>
            <w:r w:rsidR="007507EB">
              <w:rPr>
                <w:noProof/>
                <w:webHidden/>
              </w:rPr>
              <w:fldChar w:fldCharType="end"/>
            </w:r>
          </w:hyperlink>
        </w:p>
        <w:p w14:paraId="60F3BF95" w14:textId="5CC2BAC1" w:rsidR="007507EB" w:rsidRDefault="00423F77">
          <w:pPr>
            <w:pStyle w:val="TM2"/>
            <w:tabs>
              <w:tab w:val="right" w:leader="dot" w:pos="9056"/>
            </w:tabs>
            <w:rPr>
              <w:rFonts w:asciiTheme="minorHAnsi" w:hAnsiTheme="minorHAnsi" w:cstheme="minorBidi"/>
              <w:noProof/>
            </w:rPr>
          </w:pPr>
          <w:hyperlink w:anchor="_Toc1751864" w:history="1">
            <w:r w:rsidR="007507EB" w:rsidRPr="00DB77B5">
              <w:rPr>
                <w:rStyle w:val="Lienhypertexte"/>
                <w:rFonts w:ascii="Arial" w:eastAsia="Times New Roman" w:hAnsi="Arial" w:cs="Arial"/>
                <w:b/>
                <w:noProof/>
              </w:rPr>
              <w:t>Diminution des taux de pertes moyens sur les différentes étapes de la chaîne</w:t>
            </w:r>
            <w:r w:rsidR="007507EB">
              <w:rPr>
                <w:noProof/>
                <w:webHidden/>
              </w:rPr>
              <w:tab/>
            </w:r>
            <w:r w:rsidR="007507EB">
              <w:rPr>
                <w:noProof/>
                <w:webHidden/>
              </w:rPr>
              <w:fldChar w:fldCharType="begin"/>
            </w:r>
            <w:r w:rsidR="007507EB">
              <w:rPr>
                <w:noProof/>
                <w:webHidden/>
              </w:rPr>
              <w:instrText xml:space="preserve"> PAGEREF _Toc1751864 \h </w:instrText>
            </w:r>
            <w:r w:rsidR="007507EB">
              <w:rPr>
                <w:noProof/>
                <w:webHidden/>
              </w:rPr>
            </w:r>
            <w:r w:rsidR="007507EB">
              <w:rPr>
                <w:noProof/>
                <w:webHidden/>
              </w:rPr>
              <w:fldChar w:fldCharType="separate"/>
            </w:r>
            <w:r w:rsidR="00F1196F">
              <w:rPr>
                <w:noProof/>
                <w:webHidden/>
              </w:rPr>
              <w:t>8</w:t>
            </w:r>
            <w:r w:rsidR="007507EB">
              <w:rPr>
                <w:noProof/>
                <w:webHidden/>
              </w:rPr>
              <w:fldChar w:fldCharType="end"/>
            </w:r>
          </w:hyperlink>
        </w:p>
        <w:p w14:paraId="0209A401" w14:textId="18F90662" w:rsidR="007507EB" w:rsidRDefault="00423F77">
          <w:pPr>
            <w:pStyle w:val="TM1"/>
            <w:tabs>
              <w:tab w:val="right" w:leader="dot" w:pos="9056"/>
            </w:tabs>
            <w:rPr>
              <w:rFonts w:asciiTheme="minorHAnsi" w:hAnsiTheme="minorHAnsi" w:cstheme="minorBidi"/>
              <w:noProof/>
            </w:rPr>
          </w:pPr>
          <w:hyperlink w:anchor="_Toc1751865" w:history="1">
            <w:r w:rsidR="007507EB" w:rsidRPr="00DB77B5">
              <w:rPr>
                <w:rStyle w:val="Lienhypertexte"/>
                <w:rFonts w:ascii="Arial" w:hAnsi="Arial" w:cs="Arial"/>
                <w:b/>
                <w:noProof/>
              </w:rPr>
              <w:t>Pour en savoir plus :</w:t>
            </w:r>
            <w:r w:rsidR="007507EB">
              <w:rPr>
                <w:noProof/>
                <w:webHidden/>
              </w:rPr>
              <w:tab/>
            </w:r>
            <w:r w:rsidR="007507EB">
              <w:rPr>
                <w:noProof/>
                <w:webHidden/>
              </w:rPr>
              <w:fldChar w:fldCharType="begin"/>
            </w:r>
            <w:r w:rsidR="007507EB">
              <w:rPr>
                <w:noProof/>
                <w:webHidden/>
              </w:rPr>
              <w:instrText xml:space="preserve"> PAGEREF _Toc1751865 \h </w:instrText>
            </w:r>
            <w:r w:rsidR="007507EB">
              <w:rPr>
                <w:noProof/>
                <w:webHidden/>
              </w:rPr>
            </w:r>
            <w:r w:rsidR="007507EB">
              <w:rPr>
                <w:noProof/>
                <w:webHidden/>
              </w:rPr>
              <w:fldChar w:fldCharType="separate"/>
            </w:r>
            <w:r w:rsidR="00F1196F">
              <w:rPr>
                <w:noProof/>
                <w:webHidden/>
              </w:rPr>
              <w:t>9</w:t>
            </w:r>
            <w:r w:rsidR="007507EB">
              <w:rPr>
                <w:noProof/>
                <w:webHidden/>
              </w:rPr>
              <w:fldChar w:fldCharType="end"/>
            </w:r>
          </w:hyperlink>
        </w:p>
        <w:p w14:paraId="30A0EB59" w14:textId="132E9F55" w:rsidR="00222E02" w:rsidRPr="00981608" w:rsidRDefault="00222E02" w:rsidP="00222E02">
          <w:pPr>
            <w:rPr>
              <w:rFonts w:ascii="Arial" w:hAnsi="Arial" w:cs="Arial"/>
              <w:b/>
            </w:rPr>
          </w:pPr>
          <w:r w:rsidRPr="00981608">
            <w:rPr>
              <w:rFonts w:ascii="Arial" w:hAnsi="Arial" w:cs="Arial"/>
              <w:b/>
              <w:bCs/>
            </w:rPr>
            <w:fldChar w:fldCharType="end"/>
          </w:r>
        </w:p>
      </w:sdtContent>
    </w:sdt>
    <w:p w14:paraId="28718AE7" w14:textId="77777777" w:rsidR="00222E02" w:rsidRPr="00981608" w:rsidRDefault="00222E02" w:rsidP="00222E02">
      <w:pPr>
        <w:rPr>
          <w:rFonts w:ascii="Arial" w:hAnsi="Arial" w:cs="Arial"/>
          <w:b/>
          <w:sz w:val="22"/>
        </w:rPr>
      </w:pPr>
      <w:r w:rsidRPr="00981608">
        <w:rPr>
          <w:rFonts w:ascii="Arial" w:hAnsi="Arial" w:cs="Arial"/>
          <w:b/>
          <w:sz w:val="22"/>
        </w:rPr>
        <w:br w:type="page"/>
      </w:r>
    </w:p>
    <w:p w14:paraId="26EA8408" w14:textId="77777777" w:rsidR="00222E02" w:rsidRPr="007507EB" w:rsidRDefault="00222E02" w:rsidP="00222E02">
      <w:pPr>
        <w:pStyle w:val="Titre1"/>
        <w:pBdr>
          <w:bottom w:val="single" w:sz="4" w:space="1" w:color="auto"/>
        </w:pBdr>
        <w:jc w:val="center"/>
        <w:rPr>
          <w:rFonts w:ascii="Arial" w:hAnsi="Arial" w:cs="Arial"/>
          <w:b/>
          <w:color w:val="0070C0"/>
          <w:sz w:val="36"/>
        </w:rPr>
      </w:pPr>
      <w:bookmarkStart w:id="0" w:name="_Toc1751852"/>
      <w:r w:rsidRPr="007507EB">
        <w:rPr>
          <w:rFonts w:ascii="Arial" w:hAnsi="Arial" w:cs="Arial"/>
          <w:b/>
          <w:color w:val="0070C0"/>
          <w:sz w:val="36"/>
        </w:rPr>
        <w:lastRenderedPageBreak/>
        <w:t>INTRODUCTION</w:t>
      </w:r>
      <w:bookmarkEnd w:id="0"/>
      <w:r w:rsidRPr="007507EB">
        <w:rPr>
          <w:rFonts w:ascii="Arial" w:hAnsi="Arial" w:cs="Arial"/>
          <w:b/>
          <w:color w:val="0070C0"/>
          <w:sz w:val="36"/>
        </w:rPr>
        <w:t> </w:t>
      </w:r>
    </w:p>
    <w:p w14:paraId="0DD7DEA8" w14:textId="77777777" w:rsidR="00222E02" w:rsidRPr="00981608" w:rsidRDefault="00222E02" w:rsidP="00222E02">
      <w:pPr>
        <w:jc w:val="both"/>
        <w:rPr>
          <w:rFonts w:ascii="Arial" w:hAnsi="Arial" w:cs="Arial"/>
          <w:sz w:val="22"/>
        </w:rPr>
      </w:pPr>
    </w:p>
    <w:p w14:paraId="2D858BE7" w14:textId="77777777" w:rsidR="0036090F" w:rsidRPr="00981608" w:rsidRDefault="0036090F" w:rsidP="00222E02">
      <w:pPr>
        <w:rPr>
          <w:rFonts w:ascii="Arial" w:hAnsi="Arial" w:cs="Arial"/>
          <w:sz w:val="22"/>
        </w:rPr>
      </w:pPr>
    </w:p>
    <w:p w14:paraId="7754F195" w14:textId="2FF296DE" w:rsidR="00AD05CD" w:rsidRPr="00981608" w:rsidRDefault="00AD05CD" w:rsidP="00E10415">
      <w:pPr>
        <w:widowControl w:val="0"/>
        <w:autoSpaceDE w:val="0"/>
        <w:autoSpaceDN w:val="0"/>
        <w:adjustRightInd w:val="0"/>
        <w:spacing w:after="240"/>
        <w:contextualSpacing/>
        <w:jc w:val="both"/>
        <w:rPr>
          <w:rFonts w:ascii="Arial" w:hAnsi="Arial" w:cs="Arial"/>
          <w:b/>
          <w:sz w:val="22"/>
        </w:rPr>
      </w:pPr>
      <w:r w:rsidRPr="00981608">
        <w:rPr>
          <w:rFonts w:ascii="Arial" w:hAnsi="Arial" w:cs="Arial"/>
          <w:b/>
          <w:sz w:val="22"/>
        </w:rPr>
        <w:t xml:space="preserve">En 2018, l’ADEME a accompagné 19 entreprises agroalimentaires dans la réduction de leurs pertes alimentaires. L’objectif </w:t>
      </w:r>
      <w:r w:rsidR="0036090F" w:rsidRPr="00981608">
        <w:rPr>
          <w:rFonts w:ascii="Arial" w:hAnsi="Arial" w:cs="Arial"/>
          <w:b/>
          <w:sz w:val="22"/>
        </w:rPr>
        <w:t xml:space="preserve">de l’opération </w:t>
      </w:r>
      <w:r w:rsidRPr="00981608">
        <w:rPr>
          <w:rFonts w:ascii="Arial" w:hAnsi="Arial" w:cs="Arial"/>
          <w:b/>
          <w:sz w:val="22"/>
        </w:rPr>
        <w:t>« </w:t>
      </w:r>
      <w:r w:rsidR="0036090F" w:rsidRPr="00981608">
        <w:rPr>
          <w:rFonts w:ascii="Arial" w:hAnsi="Arial" w:cs="Arial"/>
          <w:b/>
          <w:i/>
          <w:sz w:val="22"/>
        </w:rPr>
        <w:t xml:space="preserve">moins de </w:t>
      </w:r>
      <w:r w:rsidR="00652C57">
        <w:rPr>
          <w:rFonts w:ascii="Arial" w:hAnsi="Arial" w:cs="Arial"/>
          <w:b/>
          <w:i/>
          <w:sz w:val="22"/>
        </w:rPr>
        <w:t>pertes</w:t>
      </w:r>
      <w:r w:rsidR="0036090F" w:rsidRPr="00981608">
        <w:rPr>
          <w:rFonts w:ascii="Arial" w:hAnsi="Arial" w:cs="Arial"/>
          <w:b/>
          <w:i/>
          <w:sz w:val="22"/>
        </w:rPr>
        <w:t xml:space="preserve"> alimentaire</w:t>
      </w:r>
      <w:r w:rsidR="00DF3E39">
        <w:rPr>
          <w:rFonts w:ascii="Arial" w:hAnsi="Arial" w:cs="Arial"/>
          <w:b/>
          <w:i/>
          <w:sz w:val="22"/>
        </w:rPr>
        <w:t>s</w:t>
      </w:r>
      <w:r w:rsidR="0036090F" w:rsidRPr="00981608">
        <w:rPr>
          <w:rFonts w:ascii="Arial" w:hAnsi="Arial" w:cs="Arial"/>
          <w:b/>
          <w:i/>
          <w:sz w:val="22"/>
        </w:rPr>
        <w:t xml:space="preserve"> pour plus de performance</w:t>
      </w:r>
      <w:r w:rsidRPr="00981608">
        <w:rPr>
          <w:rFonts w:ascii="Arial" w:hAnsi="Arial" w:cs="Arial"/>
          <w:b/>
          <w:i/>
          <w:sz w:val="22"/>
        </w:rPr>
        <w:t> </w:t>
      </w:r>
      <w:r w:rsidRPr="00981608">
        <w:rPr>
          <w:rFonts w:ascii="Arial" w:hAnsi="Arial" w:cs="Arial"/>
          <w:b/>
          <w:sz w:val="22"/>
        </w:rPr>
        <w:t>»</w:t>
      </w:r>
      <w:r w:rsidR="0036090F" w:rsidRPr="00981608">
        <w:rPr>
          <w:rFonts w:ascii="Arial" w:hAnsi="Arial" w:cs="Arial"/>
          <w:b/>
          <w:sz w:val="22"/>
        </w:rPr>
        <w:t xml:space="preserve"> est de </w:t>
      </w:r>
      <w:r w:rsidRPr="00981608">
        <w:rPr>
          <w:rFonts w:ascii="Arial" w:hAnsi="Arial" w:cs="Arial"/>
          <w:b/>
          <w:sz w:val="22"/>
        </w:rPr>
        <w:t>démontrer</w:t>
      </w:r>
      <w:r w:rsidR="0036090F" w:rsidRPr="00981608">
        <w:rPr>
          <w:rFonts w:ascii="Arial" w:hAnsi="Arial" w:cs="Arial"/>
          <w:b/>
          <w:sz w:val="22"/>
        </w:rPr>
        <w:t xml:space="preserve"> q</w:t>
      </w:r>
      <w:r w:rsidRPr="00981608">
        <w:rPr>
          <w:rFonts w:ascii="Arial" w:hAnsi="Arial" w:cs="Arial"/>
          <w:b/>
          <w:sz w:val="22"/>
        </w:rPr>
        <w:t>u</w:t>
      </w:r>
      <w:r w:rsidR="0036090F" w:rsidRPr="00981608">
        <w:rPr>
          <w:rFonts w:ascii="Arial" w:hAnsi="Arial" w:cs="Arial"/>
          <w:b/>
          <w:sz w:val="22"/>
        </w:rPr>
        <w:t xml:space="preserve">e les industries agroalimentaires peuvent réduire leurs pertes alimentaires </w:t>
      </w:r>
      <w:r w:rsidR="00652C57">
        <w:rPr>
          <w:rFonts w:ascii="Arial" w:hAnsi="Arial" w:cs="Arial"/>
          <w:b/>
          <w:sz w:val="22"/>
        </w:rPr>
        <w:t>afin de réaliser</w:t>
      </w:r>
      <w:r w:rsidR="0036090F" w:rsidRPr="00981608">
        <w:rPr>
          <w:rFonts w:ascii="Arial" w:hAnsi="Arial" w:cs="Arial"/>
          <w:b/>
          <w:sz w:val="22"/>
        </w:rPr>
        <w:t xml:space="preserve"> des économies financières. </w:t>
      </w:r>
      <w:r w:rsidRPr="00981608">
        <w:rPr>
          <w:rFonts w:ascii="Arial" w:hAnsi="Arial" w:cs="Arial"/>
          <w:b/>
          <w:sz w:val="22"/>
        </w:rPr>
        <w:t>En quelque mois, cette opération a permis de réaliser</w:t>
      </w:r>
      <w:r w:rsidR="0096451F">
        <w:rPr>
          <w:rFonts w:ascii="Arial" w:hAnsi="Arial" w:cs="Arial"/>
          <w:b/>
          <w:sz w:val="22"/>
        </w:rPr>
        <w:t xml:space="preserve"> au total</w:t>
      </w:r>
      <w:r w:rsidRPr="00981608">
        <w:rPr>
          <w:rFonts w:ascii="Arial" w:hAnsi="Arial" w:cs="Arial"/>
          <w:b/>
          <w:sz w:val="22"/>
        </w:rPr>
        <w:t xml:space="preserve"> près d</w:t>
      </w:r>
      <w:r w:rsidR="004C0108">
        <w:rPr>
          <w:rFonts w:ascii="Arial" w:hAnsi="Arial" w:cs="Arial"/>
          <w:b/>
          <w:sz w:val="22"/>
        </w:rPr>
        <w:t>’1,3</w:t>
      </w:r>
      <w:r w:rsidRPr="00981608">
        <w:rPr>
          <w:rFonts w:ascii="Arial" w:hAnsi="Arial" w:cs="Arial"/>
          <w:b/>
          <w:sz w:val="22"/>
        </w:rPr>
        <w:t xml:space="preserve"> million</w:t>
      </w:r>
      <w:r w:rsidR="00714793">
        <w:rPr>
          <w:rFonts w:ascii="Arial" w:hAnsi="Arial" w:cs="Arial"/>
          <w:b/>
          <w:sz w:val="22"/>
        </w:rPr>
        <w:t xml:space="preserve"> d’euros par an</w:t>
      </w:r>
      <w:r w:rsidRPr="00981608">
        <w:rPr>
          <w:rFonts w:ascii="Arial" w:hAnsi="Arial" w:cs="Arial"/>
          <w:b/>
          <w:sz w:val="22"/>
        </w:rPr>
        <w:t xml:space="preserve"> de gains s</w:t>
      </w:r>
      <w:bookmarkStart w:id="1" w:name="_GoBack"/>
      <w:bookmarkEnd w:id="1"/>
      <w:r w:rsidRPr="00981608">
        <w:rPr>
          <w:rFonts w:ascii="Arial" w:hAnsi="Arial" w:cs="Arial"/>
          <w:b/>
          <w:sz w:val="22"/>
        </w:rPr>
        <w:t>u</w:t>
      </w:r>
      <w:r w:rsidR="00714793">
        <w:rPr>
          <w:rFonts w:ascii="Arial" w:hAnsi="Arial" w:cs="Arial"/>
          <w:b/>
          <w:sz w:val="22"/>
        </w:rPr>
        <w:t>ite à</w:t>
      </w:r>
      <w:r w:rsidRPr="00981608">
        <w:rPr>
          <w:rFonts w:ascii="Arial" w:hAnsi="Arial" w:cs="Arial"/>
          <w:b/>
          <w:sz w:val="22"/>
        </w:rPr>
        <w:t xml:space="preserve"> la mise en œuvre des </w:t>
      </w:r>
      <w:r w:rsidR="008945FF">
        <w:rPr>
          <w:rFonts w:ascii="Arial" w:hAnsi="Arial" w:cs="Arial"/>
          <w:b/>
          <w:sz w:val="22"/>
        </w:rPr>
        <w:t>actions</w:t>
      </w:r>
      <w:r w:rsidRPr="00981608">
        <w:rPr>
          <w:rFonts w:ascii="Arial" w:hAnsi="Arial" w:cs="Arial"/>
          <w:b/>
          <w:sz w:val="22"/>
        </w:rPr>
        <w:t xml:space="preserve">, grâce à la réduction </w:t>
      </w:r>
      <w:r w:rsidR="00A57D6E" w:rsidRPr="00981608">
        <w:rPr>
          <w:rFonts w:ascii="Arial" w:hAnsi="Arial" w:cs="Arial"/>
          <w:b/>
          <w:sz w:val="22"/>
        </w:rPr>
        <w:t xml:space="preserve">de </w:t>
      </w:r>
      <w:r w:rsidR="00A57D6E">
        <w:rPr>
          <w:rFonts w:ascii="Arial" w:hAnsi="Arial" w:cs="Arial"/>
          <w:b/>
          <w:sz w:val="22"/>
        </w:rPr>
        <w:t>près</w:t>
      </w:r>
      <w:r w:rsidR="00051A58">
        <w:rPr>
          <w:rFonts w:ascii="Arial" w:hAnsi="Arial" w:cs="Arial"/>
          <w:b/>
          <w:sz w:val="22"/>
        </w:rPr>
        <w:t xml:space="preserve"> de</w:t>
      </w:r>
      <w:r w:rsidR="00A57D6E">
        <w:rPr>
          <w:rFonts w:ascii="Arial" w:hAnsi="Arial" w:cs="Arial"/>
          <w:b/>
          <w:sz w:val="22"/>
        </w:rPr>
        <w:t xml:space="preserve"> </w:t>
      </w:r>
      <w:r w:rsidRPr="00981608">
        <w:rPr>
          <w:rFonts w:ascii="Arial" w:hAnsi="Arial" w:cs="Arial"/>
          <w:b/>
          <w:sz w:val="22"/>
        </w:rPr>
        <w:t>15% des pertes</w:t>
      </w:r>
      <w:r w:rsidR="008945FF">
        <w:rPr>
          <w:rFonts w:ascii="Arial" w:hAnsi="Arial" w:cs="Arial"/>
          <w:b/>
          <w:sz w:val="22"/>
        </w:rPr>
        <w:t xml:space="preserve"> en moyenne</w:t>
      </w:r>
      <w:r w:rsidRPr="00981608">
        <w:rPr>
          <w:rFonts w:ascii="Arial" w:hAnsi="Arial" w:cs="Arial"/>
          <w:b/>
          <w:sz w:val="22"/>
        </w:rPr>
        <w:t xml:space="preserve">. </w:t>
      </w:r>
    </w:p>
    <w:p w14:paraId="10C4EB13" w14:textId="77777777" w:rsidR="00CD0F9E" w:rsidRPr="00981608" w:rsidRDefault="00CD0F9E" w:rsidP="00E10415">
      <w:pPr>
        <w:contextualSpacing/>
        <w:jc w:val="both"/>
        <w:rPr>
          <w:rFonts w:ascii="Arial" w:hAnsi="Arial" w:cs="Arial"/>
          <w:sz w:val="22"/>
        </w:rPr>
      </w:pPr>
    </w:p>
    <w:p w14:paraId="2A24F8CD" w14:textId="063566F3" w:rsidR="0096451F" w:rsidRDefault="0096451F" w:rsidP="0096451F">
      <w:pPr>
        <w:rPr>
          <w:rFonts w:ascii="Arial" w:hAnsi="Arial" w:cs="Arial"/>
          <w:color w:val="000000" w:themeColor="text1"/>
          <w:sz w:val="22"/>
        </w:rPr>
      </w:pPr>
    </w:p>
    <w:p w14:paraId="6769946E" w14:textId="77777777" w:rsidR="0096451F" w:rsidRDefault="0096451F" w:rsidP="0096451F">
      <w:pPr>
        <w:jc w:val="center"/>
        <w:rPr>
          <w:rFonts w:ascii="Arial" w:hAnsi="Arial" w:cs="Arial"/>
          <w:color w:val="000000" w:themeColor="text1"/>
          <w:sz w:val="22"/>
        </w:rPr>
      </w:pPr>
    </w:p>
    <w:p w14:paraId="5870367F" w14:textId="00262115" w:rsidR="0096451F" w:rsidRDefault="0096451F" w:rsidP="0096451F">
      <w:pPr>
        <w:rPr>
          <w:rFonts w:ascii="Arial" w:hAnsi="Arial" w:cs="Arial"/>
          <w:b/>
          <w:color w:val="0070C0"/>
        </w:rPr>
      </w:pPr>
      <w:r w:rsidRPr="0096451F">
        <w:rPr>
          <w:rFonts w:ascii="Arial" w:hAnsi="Arial" w:cs="Arial"/>
          <w:b/>
          <w:color w:val="0070C0"/>
        </w:rPr>
        <w:t>De quoi parle-t-on ?</w:t>
      </w:r>
    </w:p>
    <w:p w14:paraId="1F060FD1" w14:textId="00685EB5" w:rsidR="007507EB" w:rsidRPr="0096451F" w:rsidRDefault="00F0560A" w:rsidP="0096451F">
      <w:pPr>
        <w:rPr>
          <w:rFonts w:ascii="Arial" w:eastAsiaTheme="majorEastAsia" w:hAnsi="Arial" w:cs="Arial"/>
          <w:b/>
          <w:color w:val="0070C0"/>
        </w:rPr>
      </w:pPr>
      <w:r>
        <w:rPr>
          <w:noProof/>
        </w:rPr>
        <w:drawing>
          <wp:anchor distT="0" distB="0" distL="114300" distR="114300" simplePos="0" relativeHeight="251676672" behindDoc="0" locked="0" layoutInCell="1" allowOverlap="1" wp14:anchorId="1F57D16E" wp14:editId="6AF4656E">
            <wp:simplePos x="0" y="0"/>
            <wp:positionH relativeFrom="column">
              <wp:posOffset>-145415</wp:posOffset>
            </wp:positionH>
            <wp:positionV relativeFrom="page">
              <wp:posOffset>3467100</wp:posOffset>
            </wp:positionV>
            <wp:extent cx="6233160" cy="3447415"/>
            <wp:effectExtent l="0" t="0" r="0" b="63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33160" cy="3447415"/>
                    </a:xfrm>
                    <a:prstGeom prst="rect">
                      <a:avLst/>
                    </a:prstGeom>
                  </pic:spPr>
                </pic:pic>
              </a:graphicData>
            </a:graphic>
          </wp:anchor>
        </w:drawing>
      </w:r>
    </w:p>
    <w:p w14:paraId="51F9FEE9" w14:textId="2BE80DDB" w:rsidR="0096451F" w:rsidRPr="0096451F" w:rsidRDefault="0096451F" w:rsidP="0096451F">
      <w:pPr>
        <w:jc w:val="center"/>
        <w:rPr>
          <w:rFonts w:ascii="Arial" w:eastAsiaTheme="majorEastAsia" w:hAnsi="Arial" w:cs="Arial"/>
          <w:b/>
          <w:color w:val="2F5496" w:themeColor="accent1" w:themeShade="BF"/>
          <w:sz w:val="36"/>
          <w:szCs w:val="32"/>
        </w:rPr>
      </w:pPr>
    </w:p>
    <w:p w14:paraId="62C44B47" w14:textId="437E61FB" w:rsidR="00AA23BE" w:rsidRDefault="00652C57" w:rsidP="00A962D3">
      <w:pPr>
        <w:jc w:val="both"/>
        <w:rPr>
          <w:rFonts w:ascii="Arial" w:hAnsi="Arial" w:cs="Arial"/>
          <w:sz w:val="22"/>
        </w:rPr>
      </w:pPr>
      <w:r>
        <w:rPr>
          <w:rFonts w:ascii="Arial" w:hAnsi="Arial" w:cs="Arial"/>
          <w:sz w:val="22"/>
        </w:rPr>
        <w:t>Les objectifs de l’opération portaient</w:t>
      </w:r>
      <w:r w:rsidR="00AA23BE">
        <w:rPr>
          <w:rFonts w:ascii="Arial" w:hAnsi="Arial" w:cs="Arial"/>
          <w:sz w:val="22"/>
        </w:rPr>
        <w:t xml:space="preserve"> sur :</w:t>
      </w:r>
    </w:p>
    <w:p w14:paraId="74FBC164" w14:textId="77777777" w:rsidR="00AA23BE" w:rsidRDefault="00AA23BE" w:rsidP="00652C57">
      <w:pPr>
        <w:pStyle w:val="Paragraphedeliste"/>
        <w:numPr>
          <w:ilvl w:val="0"/>
          <w:numId w:val="11"/>
        </w:numPr>
        <w:jc w:val="both"/>
        <w:rPr>
          <w:rFonts w:ascii="Arial" w:hAnsi="Arial" w:cs="Arial"/>
          <w:sz w:val="22"/>
        </w:rPr>
      </w:pPr>
      <w:r>
        <w:rPr>
          <w:rFonts w:ascii="Arial" w:hAnsi="Arial" w:cs="Arial"/>
          <w:sz w:val="22"/>
        </w:rPr>
        <w:t>La réduction des pertes (dans leur intégralité)</w:t>
      </w:r>
    </w:p>
    <w:p w14:paraId="0872C5A2" w14:textId="0BCD4832" w:rsidR="0096451F" w:rsidRDefault="00AA23BE" w:rsidP="00652C57">
      <w:pPr>
        <w:pStyle w:val="Paragraphedeliste"/>
        <w:numPr>
          <w:ilvl w:val="0"/>
          <w:numId w:val="11"/>
        </w:numPr>
        <w:jc w:val="both"/>
        <w:rPr>
          <w:rFonts w:ascii="Arial" w:hAnsi="Arial" w:cs="Arial"/>
          <w:sz w:val="22"/>
        </w:rPr>
      </w:pPr>
      <w:r w:rsidRPr="00AA23BE">
        <w:rPr>
          <w:rFonts w:ascii="Arial" w:hAnsi="Arial" w:cs="Arial"/>
          <w:sz w:val="22"/>
        </w:rPr>
        <w:t>L</w:t>
      </w:r>
      <w:r w:rsidRPr="00652C57">
        <w:rPr>
          <w:rFonts w:ascii="Arial" w:hAnsi="Arial" w:cs="Arial"/>
          <w:sz w:val="22"/>
        </w:rPr>
        <w:t xml:space="preserve">a réduction des </w:t>
      </w:r>
      <w:r w:rsidR="00652C57">
        <w:rPr>
          <w:rFonts w:ascii="Arial" w:hAnsi="Arial" w:cs="Arial"/>
          <w:sz w:val="22"/>
        </w:rPr>
        <w:t>pertes</w:t>
      </w:r>
      <w:r w:rsidRPr="00652C57">
        <w:rPr>
          <w:rFonts w:ascii="Arial" w:hAnsi="Arial" w:cs="Arial"/>
          <w:sz w:val="22"/>
        </w:rPr>
        <w:t xml:space="preserve"> non valorisé</w:t>
      </w:r>
      <w:r w:rsidR="00B5032B">
        <w:rPr>
          <w:rFonts w:ascii="Arial" w:hAnsi="Arial" w:cs="Arial"/>
          <w:sz w:val="22"/>
        </w:rPr>
        <w:t>e</w:t>
      </w:r>
      <w:r w:rsidRPr="00652C57">
        <w:rPr>
          <w:rFonts w:ascii="Arial" w:hAnsi="Arial" w:cs="Arial"/>
          <w:sz w:val="22"/>
        </w:rPr>
        <w:t xml:space="preserve">s </w:t>
      </w:r>
    </w:p>
    <w:p w14:paraId="3B7D9559" w14:textId="18BC0E4F" w:rsidR="00AA23BE" w:rsidRPr="00652C57" w:rsidRDefault="00AA23BE" w:rsidP="00652C57">
      <w:pPr>
        <w:pStyle w:val="Paragraphedeliste"/>
        <w:numPr>
          <w:ilvl w:val="0"/>
          <w:numId w:val="11"/>
        </w:numPr>
        <w:jc w:val="both"/>
        <w:rPr>
          <w:rFonts w:ascii="Arial" w:hAnsi="Arial" w:cs="Arial"/>
          <w:sz w:val="22"/>
        </w:rPr>
      </w:pPr>
      <w:r>
        <w:rPr>
          <w:rFonts w:ascii="Arial" w:hAnsi="Arial" w:cs="Arial"/>
          <w:sz w:val="22"/>
        </w:rPr>
        <w:t>L’augmentation de la valorisati</w:t>
      </w:r>
      <w:r w:rsidR="00EB3BDE">
        <w:rPr>
          <w:rFonts w:ascii="Arial" w:hAnsi="Arial" w:cs="Arial"/>
          <w:sz w:val="22"/>
        </w:rPr>
        <w:t xml:space="preserve">on </w:t>
      </w:r>
      <w:r w:rsidR="00652C57">
        <w:rPr>
          <w:rFonts w:ascii="Arial" w:hAnsi="Arial" w:cs="Arial"/>
          <w:sz w:val="22"/>
        </w:rPr>
        <w:t xml:space="preserve">des pertes </w:t>
      </w:r>
      <w:r w:rsidR="00EB3BDE">
        <w:rPr>
          <w:rFonts w:ascii="Arial" w:hAnsi="Arial" w:cs="Arial"/>
          <w:sz w:val="22"/>
        </w:rPr>
        <w:t>en alimentation humaine (incluant le don)</w:t>
      </w:r>
    </w:p>
    <w:p w14:paraId="5071B953" w14:textId="3945EB64" w:rsidR="0096451F" w:rsidRDefault="0096451F" w:rsidP="00A962D3">
      <w:pPr>
        <w:jc w:val="both"/>
        <w:rPr>
          <w:rFonts w:ascii="Arial" w:hAnsi="Arial" w:cs="Arial"/>
          <w:sz w:val="22"/>
        </w:rPr>
      </w:pPr>
    </w:p>
    <w:p w14:paraId="4A64298E" w14:textId="77777777" w:rsidR="00F0560A" w:rsidRPr="00981608" w:rsidRDefault="00F0560A" w:rsidP="00A962D3">
      <w:pPr>
        <w:jc w:val="both"/>
        <w:rPr>
          <w:rFonts w:ascii="Arial" w:hAnsi="Arial" w:cs="Arial"/>
          <w:sz w:val="22"/>
        </w:rPr>
      </w:pPr>
    </w:p>
    <w:p w14:paraId="21F4DF45" w14:textId="187BAA45" w:rsidR="00A10E99" w:rsidRPr="007507EB" w:rsidRDefault="0096451F" w:rsidP="00981608">
      <w:pPr>
        <w:pStyle w:val="Titre2"/>
        <w:jc w:val="both"/>
        <w:rPr>
          <w:rFonts w:ascii="Arial" w:hAnsi="Arial" w:cs="Arial"/>
          <w:b/>
          <w:color w:val="0070C0"/>
          <w:sz w:val="24"/>
        </w:rPr>
      </w:pPr>
      <w:bookmarkStart w:id="2" w:name="_Toc1751853"/>
      <w:r w:rsidRPr="007507EB">
        <w:rPr>
          <w:rFonts w:ascii="Arial" w:hAnsi="Arial" w:cs="Arial"/>
          <w:b/>
          <w:color w:val="0070C0"/>
          <w:sz w:val="24"/>
        </w:rPr>
        <w:t>De</w:t>
      </w:r>
      <w:r w:rsidR="00AD05CD" w:rsidRPr="007507EB">
        <w:rPr>
          <w:rFonts w:ascii="Arial" w:hAnsi="Arial" w:cs="Arial"/>
          <w:b/>
          <w:color w:val="0070C0"/>
          <w:sz w:val="24"/>
        </w:rPr>
        <w:t xml:space="preserve"> nombreux </w:t>
      </w:r>
      <w:r w:rsidR="00B8315E" w:rsidRPr="007507EB">
        <w:rPr>
          <w:rFonts w:ascii="Arial" w:hAnsi="Arial" w:cs="Arial"/>
          <w:b/>
          <w:color w:val="0070C0"/>
          <w:sz w:val="24"/>
        </w:rPr>
        <w:t>impacts économiques, éthiques et environnementaux</w:t>
      </w:r>
      <w:bookmarkEnd w:id="2"/>
      <w:r w:rsidR="00B8315E" w:rsidRPr="007507EB">
        <w:rPr>
          <w:rFonts w:ascii="Arial" w:hAnsi="Arial" w:cs="Arial"/>
          <w:b/>
          <w:color w:val="0070C0"/>
          <w:sz w:val="24"/>
        </w:rPr>
        <w:t xml:space="preserve"> </w:t>
      </w:r>
    </w:p>
    <w:p w14:paraId="4A262E83" w14:textId="77777777" w:rsidR="00AD05CD" w:rsidRPr="007507EB" w:rsidRDefault="00AD05CD" w:rsidP="00A962D3">
      <w:pPr>
        <w:jc w:val="both"/>
        <w:rPr>
          <w:rFonts w:ascii="Arial" w:hAnsi="Arial" w:cs="Arial"/>
          <w:color w:val="0070C0"/>
          <w:sz w:val="22"/>
        </w:rPr>
      </w:pPr>
    </w:p>
    <w:p w14:paraId="5C3AF088" w14:textId="2029BDCF" w:rsidR="00CD0F9E" w:rsidRPr="00981608" w:rsidRDefault="00A57D6E" w:rsidP="00A962D3">
      <w:pPr>
        <w:jc w:val="both"/>
        <w:rPr>
          <w:rFonts w:ascii="Arial" w:hAnsi="Arial" w:cs="Arial"/>
          <w:sz w:val="22"/>
        </w:rPr>
      </w:pPr>
      <w:r w:rsidRPr="00A57D6E">
        <w:rPr>
          <w:rFonts w:ascii="Arial" w:hAnsi="Arial" w:cs="Arial"/>
          <w:b/>
          <w:sz w:val="22"/>
        </w:rPr>
        <w:t>Un</w:t>
      </w:r>
      <w:r w:rsidR="00CD0F9E" w:rsidRPr="00A57D6E">
        <w:rPr>
          <w:rFonts w:ascii="Arial" w:hAnsi="Arial" w:cs="Arial"/>
          <w:b/>
          <w:sz w:val="22"/>
        </w:rPr>
        <w:t xml:space="preserve"> t</w:t>
      </w:r>
      <w:r w:rsidR="00CD0F9E" w:rsidRPr="00981608">
        <w:rPr>
          <w:rFonts w:ascii="Arial" w:hAnsi="Arial" w:cs="Arial"/>
          <w:b/>
          <w:sz w:val="22"/>
        </w:rPr>
        <w:t>iers des aliments produits pour la consommation humaine à l’échelle mondiale est gaspillée</w:t>
      </w:r>
      <w:r w:rsidR="00CD0F9E" w:rsidRPr="00981608">
        <w:rPr>
          <w:rFonts w:ascii="Arial" w:hAnsi="Arial" w:cs="Arial"/>
          <w:sz w:val="22"/>
        </w:rPr>
        <w:t xml:space="preserve">, et notamment </w:t>
      </w:r>
      <w:r w:rsidR="00CD0F9E" w:rsidRPr="00981608">
        <w:rPr>
          <w:rFonts w:ascii="Arial" w:hAnsi="Arial" w:cs="Arial"/>
          <w:b/>
          <w:sz w:val="22"/>
        </w:rPr>
        <w:t xml:space="preserve">10 millions de tonnes par an en </w:t>
      </w:r>
      <w:r>
        <w:rPr>
          <w:rFonts w:ascii="Arial" w:hAnsi="Arial" w:cs="Arial"/>
          <w:b/>
          <w:sz w:val="22"/>
        </w:rPr>
        <w:t>France</w:t>
      </w:r>
      <w:r>
        <w:rPr>
          <w:rFonts w:ascii="Arial" w:hAnsi="Arial" w:cs="Arial"/>
          <w:sz w:val="22"/>
        </w:rPr>
        <w:t xml:space="preserve">. </w:t>
      </w:r>
      <w:r w:rsidR="00562C49">
        <w:rPr>
          <w:rFonts w:ascii="Arial" w:hAnsi="Arial" w:cs="Arial"/>
          <w:sz w:val="22"/>
        </w:rPr>
        <w:t>L</w:t>
      </w:r>
      <w:r w:rsidR="00CD0F9E" w:rsidRPr="00981608">
        <w:rPr>
          <w:rFonts w:ascii="Arial" w:hAnsi="Arial" w:cs="Arial"/>
          <w:sz w:val="22"/>
        </w:rPr>
        <w:t>es manques à gagner en termes économiques sont très conséquent</w:t>
      </w:r>
      <w:r w:rsidR="000F66B6" w:rsidRPr="00981608">
        <w:rPr>
          <w:rFonts w:ascii="Arial" w:hAnsi="Arial" w:cs="Arial"/>
          <w:sz w:val="22"/>
        </w:rPr>
        <w:t>s</w:t>
      </w:r>
      <w:r w:rsidR="00CD0F9E" w:rsidRPr="00981608">
        <w:rPr>
          <w:rFonts w:ascii="Arial" w:hAnsi="Arial" w:cs="Arial"/>
          <w:sz w:val="22"/>
        </w:rPr>
        <w:t xml:space="preserve">, </w:t>
      </w:r>
      <w:r w:rsidR="00CD0F9E" w:rsidRPr="00981608">
        <w:rPr>
          <w:rFonts w:ascii="Arial" w:hAnsi="Arial" w:cs="Arial"/>
          <w:b/>
          <w:sz w:val="22"/>
        </w:rPr>
        <w:t>équival</w:t>
      </w:r>
      <w:r w:rsidR="00575085">
        <w:rPr>
          <w:rFonts w:ascii="Arial" w:hAnsi="Arial" w:cs="Arial"/>
          <w:b/>
          <w:sz w:val="22"/>
        </w:rPr>
        <w:t>e</w:t>
      </w:r>
      <w:r w:rsidR="00CD0F9E" w:rsidRPr="00981608">
        <w:rPr>
          <w:rFonts w:ascii="Arial" w:hAnsi="Arial" w:cs="Arial"/>
          <w:b/>
          <w:sz w:val="22"/>
        </w:rPr>
        <w:t xml:space="preserve">nt à 16 milliards d’euros </w:t>
      </w:r>
      <w:r w:rsidR="00010021">
        <w:rPr>
          <w:rFonts w:ascii="Arial" w:hAnsi="Arial" w:cs="Arial"/>
          <w:b/>
          <w:sz w:val="22"/>
        </w:rPr>
        <w:t>perdus</w:t>
      </w:r>
      <w:r w:rsidR="00010021" w:rsidRPr="00981608">
        <w:rPr>
          <w:rFonts w:ascii="Arial" w:hAnsi="Arial" w:cs="Arial"/>
          <w:b/>
          <w:sz w:val="22"/>
        </w:rPr>
        <w:t xml:space="preserve"> </w:t>
      </w:r>
      <w:r w:rsidR="00CD0F9E" w:rsidRPr="00981608">
        <w:rPr>
          <w:rFonts w:ascii="Arial" w:hAnsi="Arial" w:cs="Arial"/>
          <w:b/>
          <w:sz w:val="22"/>
        </w:rPr>
        <w:t>par an</w:t>
      </w:r>
      <w:r w:rsidR="00CD0F9E" w:rsidRPr="00981608">
        <w:rPr>
          <w:rFonts w:ascii="Arial" w:hAnsi="Arial" w:cs="Arial"/>
          <w:sz w:val="22"/>
        </w:rPr>
        <w:t>.</w:t>
      </w:r>
      <w:r>
        <w:rPr>
          <w:rFonts w:ascii="Arial" w:hAnsi="Arial" w:cs="Arial"/>
          <w:sz w:val="22"/>
        </w:rPr>
        <w:t xml:space="preserve"> L</w:t>
      </w:r>
      <w:r w:rsidR="00CD0F9E" w:rsidRPr="00981608">
        <w:rPr>
          <w:rFonts w:ascii="Arial" w:hAnsi="Arial" w:cs="Arial"/>
          <w:sz w:val="22"/>
        </w:rPr>
        <w:t xml:space="preserve">’impact environnemental est notable car </w:t>
      </w:r>
      <w:r w:rsidR="000F66B6" w:rsidRPr="00981608">
        <w:rPr>
          <w:rFonts w:ascii="Arial" w:hAnsi="Arial" w:cs="Arial"/>
          <w:sz w:val="22"/>
        </w:rPr>
        <w:t>il</w:t>
      </w:r>
      <w:r w:rsidR="00CD0F9E" w:rsidRPr="00981608">
        <w:rPr>
          <w:rFonts w:ascii="Arial" w:hAnsi="Arial" w:cs="Arial"/>
          <w:sz w:val="22"/>
        </w:rPr>
        <w:t xml:space="preserve"> représente </w:t>
      </w:r>
      <w:r w:rsidR="00CD0F9E" w:rsidRPr="00981608">
        <w:rPr>
          <w:rFonts w:ascii="Arial" w:hAnsi="Arial" w:cs="Arial"/>
          <w:b/>
          <w:sz w:val="22"/>
        </w:rPr>
        <w:t>près de 3% des émissions de CO</w:t>
      </w:r>
      <w:r w:rsidR="00CD0F9E" w:rsidRPr="00981608">
        <w:rPr>
          <w:rFonts w:ascii="Arial" w:hAnsi="Arial" w:cs="Arial"/>
          <w:b/>
          <w:sz w:val="11"/>
        </w:rPr>
        <w:t>2</w:t>
      </w:r>
      <w:r w:rsidR="00CD0F9E" w:rsidRPr="00981608">
        <w:rPr>
          <w:rFonts w:ascii="Arial" w:hAnsi="Arial" w:cs="Arial"/>
          <w:b/>
          <w:sz w:val="22"/>
        </w:rPr>
        <w:t xml:space="preserve"> par an à l’échelle nationale</w:t>
      </w:r>
      <w:r w:rsidR="00CD0F9E" w:rsidRPr="00981608">
        <w:rPr>
          <w:rFonts w:ascii="Arial" w:hAnsi="Arial" w:cs="Arial"/>
          <w:sz w:val="22"/>
        </w:rPr>
        <w:t xml:space="preserve">. </w:t>
      </w:r>
    </w:p>
    <w:p w14:paraId="5FD17DC8" w14:textId="77777777" w:rsidR="00A57D6E" w:rsidRDefault="00A57D6E" w:rsidP="00A962D3">
      <w:pPr>
        <w:jc w:val="both"/>
        <w:rPr>
          <w:rFonts w:ascii="Arial" w:hAnsi="Arial" w:cs="Arial"/>
          <w:i/>
          <w:sz w:val="16"/>
          <w:szCs w:val="16"/>
        </w:rPr>
      </w:pPr>
    </w:p>
    <w:p w14:paraId="5C2A7489" w14:textId="5AB7FF7E" w:rsidR="00CD0F9E" w:rsidRPr="00BE6930" w:rsidRDefault="00652C57" w:rsidP="00A962D3">
      <w:pPr>
        <w:jc w:val="both"/>
        <w:rPr>
          <w:rFonts w:ascii="Arial" w:hAnsi="Arial" w:cs="Arial"/>
          <w:i/>
          <w:sz w:val="16"/>
          <w:szCs w:val="16"/>
        </w:rPr>
      </w:pPr>
      <w:r w:rsidRPr="00BE6930">
        <w:rPr>
          <w:rFonts w:ascii="Arial" w:hAnsi="Arial" w:cs="Arial"/>
          <w:i/>
          <w:sz w:val="16"/>
          <w:szCs w:val="16"/>
        </w:rPr>
        <w:t xml:space="preserve">Source : </w:t>
      </w:r>
      <w:hyperlink r:id="rId15" w:history="1">
        <w:r w:rsidRPr="00BE6930">
          <w:rPr>
            <w:rStyle w:val="Lienhypertexte"/>
            <w:rFonts w:ascii="Arial" w:hAnsi="Arial" w:cs="Arial"/>
            <w:i/>
            <w:sz w:val="16"/>
            <w:szCs w:val="16"/>
          </w:rPr>
          <w:t>étude « Pertes et gaspillages alimentaires : l’état des lieux et leur gestion par étapes de la chaîne alimentaire »</w:t>
        </w:r>
        <w:r w:rsidR="00BE6930" w:rsidRPr="00BE6930">
          <w:rPr>
            <w:rStyle w:val="Lienhypertexte"/>
            <w:rFonts w:ascii="Arial" w:hAnsi="Arial" w:cs="Arial"/>
            <w:i/>
            <w:sz w:val="16"/>
            <w:szCs w:val="16"/>
          </w:rPr>
          <w:t xml:space="preserve"> ADEME 2016</w:t>
        </w:r>
      </w:hyperlink>
      <w:r w:rsidR="00BE6930" w:rsidRPr="00BE6930">
        <w:rPr>
          <w:rFonts w:ascii="Arial" w:hAnsi="Arial" w:cs="Arial"/>
          <w:i/>
          <w:sz w:val="16"/>
          <w:szCs w:val="16"/>
        </w:rPr>
        <w:t xml:space="preserve"> </w:t>
      </w:r>
    </w:p>
    <w:p w14:paraId="69101CDC" w14:textId="768423A8" w:rsidR="0096451F" w:rsidRDefault="0096451F" w:rsidP="00A962D3">
      <w:pPr>
        <w:jc w:val="both"/>
        <w:rPr>
          <w:rFonts w:ascii="Arial" w:hAnsi="Arial" w:cs="Arial"/>
          <w:sz w:val="22"/>
        </w:rPr>
      </w:pPr>
    </w:p>
    <w:p w14:paraId="32E39271" w14:textId="3A032457" w:rsidR="0096451F" w:rsidRDefault="0096451F" w:rsidP="00A962D3">
      <w:pPr>
        <w:jc w:val="both"/>
        <w:rPr>
          <w:rFonts w:ascii="Arial" w:hAnsi="Arial" w:cs="Arial"/>
          <w:sz w:val="22"/>
        </w:rPr>
      </w:pPr>
    </w:p>
    <w:p w14:paraId="2595E2D7" w14:textId="77777777" w:rsidR="007507EB" w:rsidRPr="00981608" w:rsidRDefault="007507EB" w:rsidP="00A962D3">
      <w:pPr>
        <w:jc w:val="both"/>
        <w:rPr>
          <w:rFonts w:ascii="Arial" w:hAnsi="Arial" w:cs="Arial"/>
          <w:sz w:val="22"/>
        </w:rPr>
      </w:pPr>
    </w:p>
    <w:p w14:paraId="2F245AFF" w14:textId="41A3C308" w:rsidR="00B8315E" w:rsidRPr="007507EB" w:rsidRDefault="00B8315E" w:rsidP="00307B1C">
      <w:pPr>
        <w:pStyle w:val="Titre2"/>
        <w:jc w:val="both"/>
        <w:rPr>
          <w:rFonts w:ascii="Arial" w:hAnsi="Arial" w:cs="Arial"/>
          <w:b/>
          <w:color w:val="0070C0"/>
          <w:sz w:val="24"/>
        </w:rPr>
      </w:pPr>
      <w:bookmarkStart w:id="3" w:name="_Toc1751854"/>
      <w:r w:rsidRPr="007507EB">
        <w:rPr>
          <w:rFonts w:ascii="Arial" w:hAnsi="Arial" w:cs="Arial"/>
          <w:b/>
          <w:color w:val="0070C0"/>
          <w:sz w:val="24"/>
        </w:rPr>
        <w:t>Le</w:t>
      </w:r>
      <w:r w:rsidR="00562C49" w:rsidRPr="007507EB">
        <w:rPr>
          <w:rFonts w:ascii="Arial" w:hAnsi="Arial" w:cs="Arial"/>
          <w:b/>
          <w:color w:val="0070C0"/>
          <w:sz w:val="24"/>
        </w:rPr>
        <w:t xml:space="preserve"> fort</w:t>
      </w:r>
      <w:r w:rsidRPr="007507EB">
        <w:rPr>
          <w:rFonts w:ascii="Arial" w:hAnsi="Arial" w:cs="Arial"/>
          <w:b/>
          <w:color w:val="0070C0"/>
          <w:sz w:val="24"/>
        </w:rPr>
        <w:t xml:space="preserve"> potentiel </w:t>
      </w:r>
      <w:r w:rsidR="00A10E99" w:rsidRPr="007507EB">
        <w:rPr>
          <w:rFonts w:ascii="Arial" w:hAnsi="Arial" w:cs="Arial"/>
          <w:b/>
          <w:color w:val="0070C0"/>
          <w:sz w:val="24"/>
        </w:rPr>
        <w:t xml:space="preserve">économique </w:t>
      </w:r>
      <w:r w:rsidRPr="007507EB">
        <w:rPr>
          <w:rFonts w:ascii="Arial" w:hAnsi="Arial" w:cs="Arial"/>
          <w:b/>
          <w:color w:val="0070C0"/>
          <w:sz w:val="24"/>
        </w:rPr>
        <w:t xml:space="preserve">de </w:t>
      </w:r>
      <w:r w:rsidR="0028178F" w:rsidRPr="007507EB">
        <w:rPr>
          <w:rFonts w:ascii="Arial" w:hAnsi="Arial" w:cs="Arial"/>
          <w:b/>
          <w:color w:val="0070C0"/>
          <w:sz w:val="24"/>
        </w:rPr>
        <w:t xml:space="preserve">la </w:t>
      </w:r>
      <w:r w:rsidR="0096451F" w:rsidRPr="007507EB">
        <w:rPr>
          <w:rFonts w:ascii="Arial" w:hAnsi="Arial" w:cs="Arial"/>
          <w:b/>
          <w:color w:val="0070C0"/>
          <w:sz w:val="24"/>
        </w:rPr>
        <w:t>réduction</w:t>
      </w:r>
      <w:r w:rsidRPr="007507EB">
        <w:rPr>
          <w:rFonts w:ascii="Arial" w:hAnsi="Arial" w:cs="Arial"/>
          <w:b/>
          <w:color w:val="0070C0"/>
          <w:sz w:val="24"/>
        </w:rPr>
        <w:t xml:space="preserve"> des pertes</w:t>
      </w:r>
      <w:bookmarkEnd w:id="3"/>
      <w:r w:rsidRPr="007507EB">
        <w:rPr>
          <w:rFonts w:ascii="Arial" w:hAnsi="Arial" w:cs="Arial"/>
          <w:b/>
          <w:color w:val="0070C0"/>
          <w:sz w:val="24"/>
        </w:rPr>
        <w:t xml:space="preserve"> </w:t>
      </w:r>
    </w:p>
    <w:p w14:paraId="20C3AE3F" w14:textId="77777777" w:rsidR="00B8315E" w:rsidRPr="00981608" w:rsidRDefault="00B8315E" w:rsidP="00A962D3">
      <w:pPr>
        <w:jc w:val="both"/>
        <w:rPr>
          <w:rFonts w:ascii="Arial" w:hAnsi="Arial" w:cs="Arial"/>
          <w:sz w:val="22"/>
        </w:rPr>
      </w:pPr>
    </w:p>
    <w:p w14:paraId="493F102E" w14:textId="17A2C7C8" w:rsidR="001E2935" w:rsidRDefault="00BE6930" w:rsidP="00A962D3">
      <w:pPr>
        <w:jc w:val="both"/>
        <w:rPr>
          <w:rFonts w:ascii="Arial" w:hAnsi="Arial" w:cs="Arial"/>
          <w:sz w:val="22"/>
        </w:rPr>
      </w:pPr>
      <w:r>
        <w:rPr>
          <w:rFonts w:ascii="Arial" w:hAnsi="Arial" w:cs="Arial"/>
          <w:sz w:val="22"/>
        </w:rPr>
        <w:t>La</w:t>
      </w:r>
      <w:r w:rsidR="000F66B6" w:rsidRPr="00981608">
        <w:rPr>
          <w:rFonts w:ascii="Arial" w:hAnsi="Arial" w:cs="Arial"/>
          <w:sz w:val="22"/>
        </w:rPr>
        <w:t xml:space="preserve"> réduction des </w:t>
      </w:r>
      <w:r>
        <w:rPr>
          <w:rFonts w:ascii="Arial" w:hAnsi="Arial" w:cs="Arial"/>
          <w:sz w:val="22"/>
        </w:rPr>
        <w:t xml:space="preserve">pertes et </w:t>
      </w:r>
      <w:r w:rsidR="000F66B6" w:rsidRPr="00981608">
        <w:rPr>
          <w:rFonts w:ascii="Arial" w:hAnsi="Arial" w:cs="Arial"/>
          <w:sz w:val="22"/>
        </w:rPr>
        <w:t xml:space="preserve">gaspillages </w:t>
      </w:r>
      <w:r w:rsidR="00A57D6E">
        <w:rPr>
          <w:rFonts w:ascii="Arial" w:hAnsi="Arial" w:cs="Arial"/>
          <w:sz w:val="22"/>
        </w:rPr>
        <w:t xml:space="preserve">alimentaires </w:t>
      </w:r>
      <w:r w:rsidR="000F66B6" w:rsidRPr="00981608">
        <w:rPr>
          <w:rFonts w:ascii="Arial" w:hAnsi="Arial" w:cs="Arial"/>
          <w:sz w:val="22"/>
        </w:rPr>
        <w:t>représente</w:t>
      </w:r>
      <w:r w:rsidR="00A10E99" w:rsidRPr="00981608">
        <w:rPr>
          <w:rFonts w:ascii="Arial" w:hAnsi="Arial" w:cs="Arial"/>
          <w:sz w:val="22"/>
        </w:rPr>
        <w:t xml:space="preserve"> de forts potentiels économiques</w:t>
      </w:r>
      <w:r w:rsidR="00B8315E" w:rsidRPr="00981608">
        <w:rPr>
          <w:rFonts w:ascii="Arial" w:hAnsi="Arial" w:cs="Arial"/>
          <w:sz w:val="22"/>
        </w:rPr>
        <w:t xml:space="preserve">. En effet, </w:t>
      </w:r>
      <w:r w:rsidR="001E2935">
        <w:rPr>
          <w:rFonts w:ascii="Arial" w:hAnsi="Arial" w:cs="Arial"/>
          <w:sz w:val="22"/>
        </w:rPr>
        <w:t xml:space="preserve">sur les 10 millions de tonnes perdues et gaspillées par an sur l’ensemble de la chaîne alimentaire (de la production à la consommation), 21% le sont lors de la phase de transformation par les industries agroalimentaires. Cela représente 2,1 millions de tonnes, 2 200 millions d’euros et 3 millions de T équivalent CO2 d’émissions.  </w:t>
      </w:r>
    </w:p>
    <w:p w14:paraId="4A193018" w14:textId="0043DFA9" w:rsidR="001E2935" w:rsidRPr="00F8615E" w:rsidRDefault="00F8615E" w:rsidP="00A962D3">
      <w:pPr>
        <w:jc w:val="both"/>
        <w:rPr>
          <w:rFonts w:ascii="Arial" w:hAnsi="Arial" w:cs="Arial"/>
          <w:sz w:val="16"/>
          <w:szCs w:val="16"/>
        </w:rPr>
      </w:pPr>
      <w:r w:rsidRPr="00F8615E">
        <w:rPr>
          <w:rFonts w:ascii="Arial" w:hAnsi="Arial" w:cs="Arial"/>
          <w:sz w:val="16"/>
          <w:szCs w:val="16"/>
        </w:rPr>
        <w:t xml:space="preserve">Source ADEME Etat des masses du gaspillage alimentaire 2016 : </w:t>
      </w:r>
      <w:hyperlink r:id="rId16" w:history="1">
        <w:r w:rsidRPr="00446C2F">
          <w:rPr>
            <w:rStyle w:val="Lienhypertexte"/>
            <w:rFonts w:ascii="Arial" w:hAnsi="Arial" w:cs="Arial"/>
            <w:sz w:val="16"/>
            <w:szCs w:val="16"/>
          </w:rPr>
          <w:t>http://multimedia.ademe.fr/dossier-presse-etude-masses-pertes-gaspillages/donneesparacteurs.html</w:t>
        </w:r>
      </w:hyperlink>
      <w:r>
        <w:rPr>
          <w:rFonts w:ascii="Arial" w:hAnsi="Arial" w:cs="Arial"/>
          <w:sz w:val="16"/>
          <w:szCs w:val="16"/>
        </w:rPr>
        <w:t xml:space="preserve"> </w:t>
      </w:r>
    </w:p>
    <w:p w14:paraId="220204AC" w14:textId="77777777" w:rsidR="00B8315E" w:rsidRPr="00981608" w:rsidRDefault="00B8315E" w:rsidP="00A962D3">
      <w:pPr>
        <w:jc w:val="both"/>
        <w:rPr>
          <w:rFonts w:ascii="Arial" w:hAnsi="Arial" w:cs="Arial"/>
          <w:sz w:val="22"/>
        </w:rPr>
      </w:pPr>
    </w:p>
    <w:p w14:paraId="5593B931" w14:textId="079EB198" w:rsidR="007507EB" w:rsidRDefault="000F66B6" w:rsidP="005918CC">
      <w:pPr>
        <w:jc w:val="both"/>
        <w:rPr>
          <w:rFonts w:ascii="Arial" w:hAnsi="Arial" w:cs="Arial"/>
          <w:sz w:val="22"/>
        </w:rPr>
      </w:pPr>
      <w:r w:rsidRPr="007E734D">
        <w:rPr>
          <w:rFonts w:ascii="Arial" w:hAnsi="Arial" w:cs="Arial"/>
          <w:sz w:val="22"/>
        </w:rPr>
        <w:t>Et p</w:t>
      </w:r>
      <w:r w:rsidR="00B8315E" w:rsidRPr="007E734D">
        <w:rPr>
          <w:rFonts w:ascii="Arial" w:hAnsi="Arial" w:cs="Arial"/>
          <w:sz w:val="22"/>
        </w:rPr>
        <w:t xml:space="preserve">ourtant, des </w:t>
      </w:r>
      <w:r w:rsidR="00B8315E" w:rsidRPr="007E734D">
        <w:rPr>
          <w:rFonts w:ascii="Arial" w:hAnsi="Arial" w:cs="Arial"/>
          <w:b/>
          <w:sz w:val="22"/>
        </w:rPr>
        <w:t>solutions</w:t>
      </w:r>
      <w:r w:rsidRPr="007E734D">
        <w:rPr>
          <w:rFonts w:ascii="Arial" w:hAnsi="Arial" w:cs="Arial"/>
          <w:b/>
          <w:sz w:val="22"/>
        </w:rPr>
        <w:t xml:space="preserve"> </w:t>
      </w:r>
      <w:r w:rsidR="00B8315E" w:rsidRPr="007E734D">
        <w:rPr>
          <w:rFonts w:ascii="Arial" w:hAnsi="Arial" w:cs="Arial"/>
          <w:b/>
          <w:sz w:val="22"/>
        </w:rPr>
        <w:t>existent pour les diminuer</w:t>
      </w:r>
      <w:r w:rsidR="00B8315E" w:rsidRPr="007E734D">
        <w:rPr>
          <w:rFonts w:ascii="Arial" w:hAnsi="Arial" w:cs="Arial"/>
          <w:sz w:val="22"/>
        </w:rPr>
        <w:t xml:space="preserve"> au niveau de la chaîne de production (en modifiant l’organisation, en sensibilisant les salariés etc.) ou </w:t>
      </w:r>
      <w:r w:rsidR="00BE6930" w:rsidRPr="007E734D">
        <w:rPr>
          <w:rFonts w:ascii="Arial" w:hAnsi="Arial" w:cs="Arial"/>
          <w:sz w:val="22"/>
        </w:rPr>
        <w:t>pour augmenter leur valorisation sous forme</w:t>
      </w:r>
      <w:r w:rsidR="00B8315E" w:rsidRPr="007E734D">
        <w:rPr>
          <w:rFonts w:ascii="Arial" w:hAnsi="Arial" w:cs="Arial"/>
          <w:sz w:val="22"/>
        </w:rPr>
        <w:t xml:space="preserve"> </w:t>
      </w:r>
      <w:r w:rsidR="00BE6930" w:rsidRPr="007E734D">
        <w:rPr>
          <w:rFonts w:ascii="Arial" w:hAnsi="Arial" w:cs="Arial"/>
          <w:sz w:val="22"/>
        </w:rPr>
        <w:t>de</w:t>
      </w:r>
      <w:r w:rsidR="00B8315E" w:rsidRPr="007E734D">
        <w:rPr>
          <w:rFonts w:ascii="Arial" w:hAnsi="Arial" w:cs="Arial"/>
          <w:sz w:val="22"/>
        </w:rPr>
        <w:t xml:space="preserve"> dons. </w:t>
      </w:r>
      <w:r w:rsidRPr="007E734D">
        <w:rPr>
          <w:rFonts w:ascii="Arial" w:hAnsi="Arial" w:cs="Arial"/>
          <w:sz w:val="22"/>
        </w:rPr>
        <w:t>Un travail d</w:t>
      </w:r>
      <w:r w:rsidR="00331CFE" w:rsidRPr="007E734D">
        <w:rPr>
          <w:rFonts w:ascii="Arial" w:hAnsi="Arial" w:cs="Arial"/>
          <w:sz w:val="22"/>
        </w:rPr>
        <w:t xml:space="preserve">’accompagnement est à </w:t>
      </w:r>
      <w:r w:rsidR="00973E52" w:rsidRPr="007E734D">
        <w:rPr>
          <w:rFonts w:ascii="Arial" w:hAnsi="Arial" w:cs="Arial"/>
          <w:sz w:val="22"/>
        </w:rPr>
        <w:t xml:space="preserve">considérer et </w:t>
      </w:r>
      <w:r w:rsidR="005A3FA2" w:rsidRPr="007E734D">
        <w:rPr>
          <w:rFonts w:ascii="Arial" w:hAnsi="Arial" w:cs="Arial"/>
          <w:sz w:val="22"/>
        </w:rPr>
        <w:t xml:space="preserve">à </w:t>
      </w:r>
      <w:r w:rsidR="00973E52" w:rsidRPr="007E734D">
        <w:rPr>
          <w:rFonts w:ascii="Arial" w:hAnsi="Arial" w:cs="Arial"/>
          <w:sz w:val="22"/>
        </w:rPr>
        <w:t>mettre en œuvre</w:t>
      </w:r>
      <w:r w:rsidR="00331CFE" w:rsidRPr="007E734D">
        <w:rPr>
          <w:rFonts w:ascii="Arial" w:hAnsi="Arial" w:cs="Arial"/>
          <w:sz w:val="22"/>
        </w:rPr>
        <w:t xml:space="preserve"> car </w:t>
      </w:r>
      <w:r w:rsidR="00B8315E" w:rsidRPr="007E734D">
        <w:rPr>
          <w:rFonts w:ascii="Arial" w:hAnsi="Arial" w:cs="Arial"/>
          <w:b/>
          <w:sz w:val="22"/>
        </w:rPr>
        <w:t xml:space="preserve">la moitié des entreprises ne connait pas </w:t>
      </w:r>
      <w:r w:rsidR="00331CFE" w:rsidRPr="007E734D">
        <w:rPr>
          <w:rFonts w:ascii="Arial" w:hAnsi="Arial" w:cs="Arial"/>
          <w:b/>
          <w:sz w:val="22"/>
        </w:rPr>
        <w:t>son</w:t>
      </w:r>
      <w:r w:rsidR="00B8315E" w:rsidRPr="007E734D">
        <w:rPr>
          <w:rFonts w:ascii="Arial" w:hAnsi="Arial" w:cs="Arial"/>
          <w:b/>
          <w:sz w:val="22"/>
        </w:rPr>
        <w:t xml:space="preserve"> taux de pertes matières et 90% d’entre elles ignorent le co</w:t>
      </w:r>
      <w:r w:rsidR="00331CFE" w:rsidRPr="007E734D">
        <w:rPr>
          <w:rFonts w:ascii="Arial" w:hAnsi="Arial" w:cs="Arial"/>
          <w:b/>
          <w:sz w:val="22"/>
        </w:rPr>
        <w:t>û</w:t>
      </w:r>
      <w:r w:rsidR="005918CC">
        <w:rPr>
          <w:rFonts w:ascii="Arial" w:hAnsi="Arial" w:cs="Arial"/>
          <w:b/>
          <w:sz w:val="22"/>
        </w:rPr>
        <w:t>t complet associé</w:t>
      </w:r>
      <w:r w:rsidR="007507EB">
        <w:rPr>
          <w:rFonts w:ascii="Arial" w:hAnsi="Arial" w:cs="Arial"/>
          <w:b/>
          <w:sz w:val="22"/>
        </w:rPr>
        <w:t>.</w:t>
      </w:r>
      <w:r w:rsidR="005918CC">
        <w:rPr>
          <w:rFonts w:ascii="Arial" w:hAnsi="Arial" w:cs="Arial"/>
          <w:b/>
          <w:sz w:val="22"/>
        </w:rPr>
        <w:t xml:space="preserve"> </w:t>
      </w:r>
    </w:p>
    <w:p w14:paraId="427A0749" w14:textId="7FD7B780" w:rsidR="00B8315E" w:rsidRPr="005918CC" w:rsidRDefault="007E734D" w:rsidP="007507EB">
      <w:pPr>
        <w:rPr>
          <w:rFonts w:ascii="Arial" w:hAnsi="Arial" w:cs="Arial"/>
          <w:b/>
          <w:sz w:val="22"/>
        </w:rPr>
      </w:pPr>
      <w:r w:rsidRPr="005918CC">
        <w:rPr>
          <w:rFonts w:ascii="Arial" w:hAnsi="Arial" w:cs="Arial"/>
          <w:sz w:val="16"/>
          <w:szCs w:val="16"/>
        </w:rPr>
        <w:t xml:space="preserve">Source : </w:t>
      </w:r>
      <w:hyperlink r:id="rId17" w:history="1">
        <w:r w:rsidRPr="005918CC">
          <w:rPr>
            <w:rStyle w:val="Lienhypertexte"/>
            <w:rFonts w:ascii="Arial" w:hAnsi="Arial" w:cs="Arial"/>
            <w:sz w:val="16"/>
            <w:szCs w:val="16"/>
          </w:rPr>
          <w:t>https://www.ademe.fr/en/expertises/produire-autrement/production-industrielle-services/passer-a-laction/dossier/performance-globale/cout-complet</w:t>
        </w:r>
      </w:hyperlink>
      <w:r w:rsidR="00B8315E" w:rsidRPr="005918CC">
        <w:rPr>
          <w:rFonts w:ascii="Arial" w:hAnsi="Arial" w:cs="Arial"/>
          <w:sz w:val="16"/>
          <w:szCs w:val="16"/>
        </w:rPr>
        <w:t xml:space="preserve"> </w:t>
      </w:r>
    </w:p>
    <w:p w14:paraId="5E765C53" w14:textId="6A4B81DA" w:rsidR="00B8315E" w:rsidRDefault="00B8315E" w:rsidP="00B8315E">
      <w:pPr>
        <w:jc w:val="both"/>
        <w:rPr>
          <w:rFonts w:ascii="Arial" w:hAnsi="Arial" w:cs="Arial"/>
          <w:sz w:val="22"/>
        </w:rPr>
      </w:pPr>
    </w:p>
    <w:p w14:paraId="0885FF9B" w14:textId="5CBA2DA8" w:rsidR="00EB3BDE" w:rsidRDefault="00EB3BDE" w:rsidP="0096451F">
      <w:pPr>
        <w:rPr>
          <w:rFonts w:ascii="Arial" w:hAnsi="Arial" w:cs="Arial"/>
          <w:b/>
          <w:color w:val="0070C0"/>
          <w:sz w:val="22"/>
        </w:rPr>
      </w:pPr>
    </w:p>
    <w:p w14:paraId="4EC347AF" w14:textId="77777777" w:rsidR="0096451F" w:rsidRDefault="0096451F" w:rsidP="0096451F">
      <w:pPr>
        <w:rPr>
          <w:rFonts w:ascii="Arial" w:hAnsi="Arial" w:cs="Arial"/>
          <w:b/>
          <w:color w:val="0070C0"/>
          <w:sz w:val="22"/>
        </w:rPr>
      </w:pPr>
    </w:p>
    <w:p w14:paraId="68FAF5F0" w14:textId="524B7C13" w:rsidR="00A10E99" w:rsidRPr="007507EB" w:rsidRDefault="00A10E99" w:rsidP="0096451F">
      <w:pPr>
        <w:rPr>
          <w:rFonts w:ascii="Arial" w:hAnsi="Arial" w:cs="Arial"/>
          <w:b/>
          <w:color w:val="0070C0"/>
        </w:rPr>
      </w:pPr>
      <w:r w:rsidRPr="007507EB">
        <w:rPr>
          <w:rFonts w:ascii="Arial" w:hAnsi="Arial" w:cs="Arial"/>
          <w:b/>
          <w:color w:val="0070C0"/>
        </w:rPr>
        <w:t xml:space="preserve">19 entreprises pilotes </w:t>
      </w:r>
      <w:r w:rsidR="002141E3" w:rsidRPr="007507EB">
        <w:rPr>
          <w:rFonts w:ascii="Arial" w:hAnsi="Arial" w:cs="Arial"/>
          <w:b/>
          <w:color w:val="0070C0"/>
        </w:rPr>
        <w:t xml:space="preserve">accompagnées par l’ADEME </w:t>
      </w:r>
      <w:r w:rsidR="008D1DFD" w:rsidRPr="007507EB">
        <w:rPr>
          <w:rFonts w:ascii="Arial" w:hAnsi="Arial" w:cs="Arial"/>
          <w:b/>
          <w:color w:val="0070C0"/>
        </w:rPr>
        <w:t>pendant 9 mois</w:t>
      </w:r>
    </w:p>
    <w:p w14:paraId="7EB9E967" w14:textId="77777777" w:rsidR="00A10E99" w:rsidRPr="00981608" w:rsidRDefault="00A10E99" w:rsidP="00B8315E">
      <w:pPr>
        <w:jc w:val="both"/>
        <w:rPr>
          <w:rFonts w:ascii="Arial" w:hAnsi="Arial" w:cs="Arial"/>
          <w:sz w:val="22"/>
        </w:rPr>
      </w:pPr>
    </w:p>
    <w:p w14:paraId="3D3BFFDE" w14:textId="1E238D8B" w:rsidR="00B8315E" w:rsidRPr="00981608" w:rsidRDefault="000F66B6" w:rsidP="00B8315E">
      <w:pPr>
        <w:jc w:val="both"/>
        <w:rPr>
          <w:rFonts w:ascii="Arial" w:hAnsi="Arial" w:cs="Arial"/>
          <w:sz w:val="22"/>
        </w:rPr>
      </w:pPr>
      <w:r w:rsidRPr="00981608">
        <w:rPr>
          <w:rFonts w:ascii="Arial" w:hAnsi="Arial" w:cs="Arial"/>
          <w:sz w:val="22"/>
        </w:rPr>
        <w:t xml:space="preserve">C’est pour </w:t>
      </w:r>
      <w:r w:rsidR="00331CFE" w:rsidRPr="00981608">
        <w:rPr>
          <w:rFonts w:ascii="Arial" w:hAnsi="Arial" w:cs="Arial"/>
          <w:sz w:val="22"/>
        </w:rPr>
        <w:t xml:space="preserve">inverser </w:t>
      </w:r>
      <w:r w:rsidRPr="00981608">
        <w:rPr>
          <w:rFonts w:ascii="Arial" w:hAnsi="Arial" w:cs="Arial"/>
          <w:sz w:val="22"/>
        </w:rPr>
        <w:t>cette méconnaissance</w:t>
      </w:r>
      <w:r w:rsidR="00331CFE" w:rsidRPr="00981608">
        <w:rPr>
          <w:rFonts w:ascii="Arial" w:hAnsi="Arial" w:cs="Arial"/>
          <w:sz w:val="22"/>
        </w:rPr>
        <w:t xml:space="preserve"> que</w:t>
      </w:r>
      <w:r w:rsidR="002141E3">
        <w:rPr>
          <w:rFonts w:ascii="Arial" w:hAnsi="Arial" w:cs="Arial"/>
          <w:sz w:val="22"/>
        </w:rPr>
        <w:t xml:space="preserve"> </w:t>
      </w:r>
      <w:r w:rsidR="00B8315E" w:rsidRPr="00981608">
        <w:rPr>
          <w:rFonts w:ascii="Arial" w:hAnsi="Arial" w:cs="Arial"/>
          <w:sz w:val="22"/>
        </w:rPr>
        <w:t xml:space="preserve">l’ADEME </w:t>
      </w:r>
      <w:r w:rsidR="005A3FA2">
        <w:rPr>
          <w:rFonts w:ascii="Arial" w:hAnsi="Arial" w:cs="Arial"/>
          <w:sz w:val="22"/>
        </w:rPr>
        <w:t xml:space="preserve">a </w:t>
      </w:r>
      <w:r w:rsidR="00B8315E" w:rsidRPr="00981608">
        <w:rPr>
          <w:rFonts w:ascii="Arial" w:hAnsi="Arial" w:cs="Arial"/>
          <w:sz w:val="22"/>
        </w:rPr>
        <w:t>propos</w:t>
      </w:r>
      <w:r w:rsidR="005A3FA2">
        <w:rPr>
          <w:rFonts w:ascii="Arial" w:hAnsi="Arial" w:cs="Arial"/>
          <w:sz w:val="22"/>
        </w:rPr>
        <w:t>é</w:t>
      </w:r>
      <w:r w:rsidR="00B8315E" w:rsidRPr="00981608">
        <w:rPr>
          <w:rFonts w:ascii="Arial" w:hAnsi="Arial" w:cs="Arial"/>
          <w:sz w:val="22"/>
        </w:rPr>
        <w:t xml:space="preserve"> </w:t>
      </w:r>
      <w:r w:rsidR="005A3FA2">
        <w:rPr>
          <w:rFonts w:ascii="Arial" w:hAnsi="Arial" w:cs="Arial"/>
          <w:sz w:val="22"/>
        </w:rPr>
        <w:t>à</w:t>
      </w:r>
      <w:r w:rsidR="005A3FA2" w:rsidRPr="00981608">
        <w:rPr>
          <w:rFonts w:ascii="Arial" w:hAnsi="Arial" w:cs="Arial"/>
          <w:sz w:val="22"/>
        </w:rPr>
        <w:t xml:space="preserve"> </w:t>
      </w:r>
      <w:r w:rsidR="00B8315E" w:rsidRPr="00981608">
        <w:rPr>
          <w:rFonts w:ascii="Arial" w:hAnsi="Arial" w:cs="Arial"/>
          <w:sz w:val="22"/>
        </w:rPr>
        <w:t>19 entreprises volontaires :</w:t>
      </w:r>
    </w:p>
    <w:p w14:paraId="41D3AD68" w14:textId="506340B2" w:rsidR="00B8315E" w:rsidRPr="00981608" w:rsidRDefault="00B8315E" w:rsidP="00B8315E">
      <w:pPr>
        <w:pStyle w:val="Paragraphedeliste"/>
        <w:numPr>
          <w:ilvl w:val="0"/>
          <w:numId w:val="8"/>
        </w:numPr>
        <w:jc w:val="both"/>
        <w:rPr>
          <w:rFonts w:ascii="Arial" w:hAnsi="Arial" w:cs="Arial"/>
          <w:sz w:val="22"/>
        </w:rPr>
      </w:pPr>
      <w:r w:rsidRPr="00981608">
        <w:rPr>
          <w:rFonts w:ascii="Arial" w:hAnsi="Arial" w:cs="Arial"/>
          <w:b/>
          <w:sz w:val="22"/>
        </w:rPr>
        <w:t xml:space="preserve">un diagnostic </w:t>
      </w:r>
      <w:r w:rsidRPr="00981608">
        <w:rPr>
          <w:rFonts w:ascii="Arial" w:hAnsi="Arial" w:cs="Arial"/>
          <w:sz w:val="22"/>
        </w:rPr>
        <w:t>des pertes alimentaires par des consultants experts et indépendants ;</w:t>
      </w:r>
    </w:p>
    <w:p w14:paraId="70B04CBD" w14:textId="0FDF05F3" w:rsidR="00B8315E" w:rsidRPr="00981608" w:rsidRDefault="00B8315E" w:rsidP="00B8315E">
      <w:pPr>
        <w:pStyle w:val="Paragraphedeliste"/>
        <w:numPr>
          <w:ilvl w:val="0"/>
          <w:numId w:val="8"/>
        </w:numPr>
        <w:jc w:val="both"/>
        <w:rPr>
          <w:rFonts w:ascii="Arial" w:hAnsi="Arial" w:cs="Arial"/>
          <w:sz w:val="22"/>
        </w:rPr>
      </w:pPr>
      <w:r w:rsidRPr="00981608">
        <w:rPr>
          <w:rFonts w:ascii="Arial" w:hAnsi="Arial" w:cs="Arial"/>
          <w:b/>
          <w:sz w:val="22"/>
        </w:rPr>
        <w:t>un plan d’actions sur</w:t>
      </w:r>
      <w:r w:rsidR="00781660" w:rsidRPr="00981608">
        <w:rPr>
          <w:rFonts w:ascii="Arial" w:hAnsi="Arial" w:cs="Arial"/>
          <w:b/>
          <w:sz w:val="22"/>
        </w:rPr>
        <w:t>-</w:t>
      </w:r>
      <w:r w:rsidRPr="00981608">
        <w:rPr>
          <w:rFonts w:ascii="Arial" w:hAnsi="Arial" w:cs="Arial"/>
          <w:b/>
          <w:sz w:val="22"/>
        </w:rPr>
        <w:t>mesure</w:t>
      </w:r>
      <w:r w:rsidR="002141E3">
        <w:rPr>
          <w:rFonts w:ascii="Arial" w:hAnsi="Arial" w:cs="Arial"/>
          <w:b/>
          <w:sz w:val="22"/>
        </w:rPr>
        <w:t xml:space="preserve"> et </w:t>
      </w:r>
      <w:r w:rsidR="00AA23BE">
        <w:rPr>
          <w:rFonts w:ascii="Arial" w:hAnsi="Arial" w:cs="Arial"/>
          <w:b/>
          <w:sz w:val="22"/>
        </w:rPr>
        <w:t>chiffré</w:t>
      </w:r>
      <w:r w:rsidRPr="00981608">
        <w:rPr>
          <w:rFonts w:ascii="Arial" w:hAnsi="Arial" w:cs="Arial"/>
          <w:sz w:val="22"/>
        </w:rPr>
        <w:t xml:space="preserve"> pour réduire les pertes et réaliser des économies financières ; </w:t>
      </w:r>
    </w:p>
    <w:p w14:paraId="4294B20A" w14:textId="77777777" w:rsidR="00A57D6E" w:rsidRDefault="00B8315E" w:rsidP="00B8315E">
      <w:pPr>
        <w:pStyle w:val="Paragraphedeliste"/>
        <w:numPr>
          <w:ilvl w:val="0"/>
          <w:numId w:val="8"/>
        </w:numPr>
        <w:jc w:val="both"/>
        <w:rPr>
          <w:rFonts w:ascii="Arial" w:hAnsi="Arial" w:cs="Arial"/>
          <w:sz w:val="22"/>
        </w:rPr>
      </w:pPr>
      <w:r w:rsidRPr="00981608">
        <w:rPr>
          <w:rFonts w:ascii="Arial" w:hAnsi="Arial" w:cs="Arial"/>
          <w:b/>
          <w:sz w:val="22"/>
        </w:rPr>
        <w:t>un accompagnement</w:t>
      </w:r>
      <w:r w:rsidRPr="00981608">
        <w:rPr>
          <w:rFonts w:ascii="Arial" w:hAnsi="Arial" w:cs="Arial"/>
          <w:sz w:val="22"/>
        </w:rPr>
        <w:t xml:space="preserve"> à la mise en œuvre de ce plan d’actions pendant 9 mois</w:t>
      </w:r>
      <w:r w:rsidR="00781660" w:rsidRPr="00981608">
        <w:rPr>
          <w:rFonts w:ascii="Arial" w:hAnsi="Arial" w:cs="Arial"/>
          <w:sz w:val="22"/>
        </w:rPr>
        <w:t> ;</w:t>
      </w:r>
    </w:p>
    <w:p w14:paraId="46CFF9BA" w14:textId="73714EDC" w:rsidR="00B8315E" w:rsidRPr="00A57D6E" w:rsidRDefault="00784D51" w:rsidP="00B8315E">
      <w:pPr>
        <w:pStyle w:val="Paragraphedeliste"/>
        <w:numPr>
          <w:ilvl w:val="0"/>
          <w:numId w:val="8"/>
        </w:numPr>
        <w:jc w:val="both"/>
        <w:rPr>
          <w:rFonts w:ascii="Arial" w:hAnsi="Arial" w:cs="Arial"/>
          <w:sz w:val="22"/>
        </w:rPr>
      </w:pPr>
      <w:r w:rsidRPr="00A57D6E">
        <w:rPr>
          <w:rFonts w:ascii="Arial" w:hAnsi="Arial" w:cs="Arial"/>
          <w:b/>
          <w:sz w:val="22"/>
        </w:rPr>
        <w:t>une évaluation finale</w:t>
      </w:r>
      <w:r w:rsidRPr="00A57D6E">
        <w:rPr>
          <w:rFonts w:ascii="Arial" w:hAnsi="Arial" w:cs="Arial"/>
          <w:sz w:val="22"/>
        </w:rPr>
        <w:t>, économique et environnementale, du plan d’actions mis en œuvre</w:t>
      </w:r>
    </w:p>
    <w:p w14:paraId="33AC40B1" w14:textId="469A5DFD" w:rsidR="00B8315E" w:rsidRDefault="00B8315E" w:rsidP="00B8315E">
      <w:pPr>
        <w:jc w:val="both"/>
        <w:rPr>
          <w:rFonts w:ascii="Arial" w:hAnsi="Arial" w:cs="Arial"/>
          <w:sz w:val="22"/>
        </w:rPr>
      </w:pPr>
    </w:p>
    <w:p w14:paraId="2B149811" w14:textId="77777777" w:rsidR="00F0560A" w:rsidRPr="00981608" w:rsidRDefault="00F0560A" w:rsidP="00B8315E">
      <w:pPr>
        <w:jc w:val="both"/>
        <w:rPr>
          <w:rFonts w:ascii="Arial" w:hAnsi="Arial" w:cs="Arial"/>
          <w:sz w:val="22"/>
        </w:rPr>
      </w:pPr>
    </w:p>
    <w:p w14:paraId="7B10972D" w14:textId="41A9C2A0" w:rsidR="00AB4529" w:rsidRPr="007507EB" w:rsidRDefault="002141E3" w:rsidP="00BE6930">
      <w:pPr>
        <w:rPr>
          <w:rFonts w:ascii="Arial" w:eastAsiaTheme="majorEastAsia" w:hAnsi="Arial" w:cs="Arial"/>
          <w:b/>
          <w:color w:val="0070C0"/>
        </w:rPr>
      </w:pPr>
      <w:r w:rsidRPr="007507EB">
        <w:rPr>
          <w:rFonts w:ascii="Arial" w:eastAsiaTheme="majorEastAsia" w:hAnsi="Arial" w:cs="Arial"/>
          <w:b/>
          <w:color w:val="0070C0"/>
        </w:rPr>
        <w:t>Des obligations réglementaires à venir</w:t>
      </w:r>
      <w:r w:rsidR="00BE6930" w:rsidRPr="007507EB">
        <w:rPr>
          <w:rFonts w:ascii="Arial" w:eastAsiaTheme="majorEastAsia" w:hAnsi="Arial" w:cs="Arial"/>
          <w:b/>
          <w:color w:val="0070C0"/>
        </w:rPr>
        <w:t xml:space="preserve"> </w:t>
      </w:r>
    </w:p>
    <w:p w14:paraId="0DD3BEFB" w14:textId="302CD6BD" w:rsidR="00BE6930" w:rsidRDefault="00BE6930" w:rsidP="00BE6930">
      <w:pPr>
        <w:rPr>
          <w:rFonts w:ascii="Arial" w:eastAsiaTheme="majorEastAsia" w:hAnsi="Arial" w:cs="Arial"/>
          <w:b/>
          <w:color w:val="2F5496" w:themeColor="accent1" w:themeShade="BF"/>
          <w:sz w:val="36"/>
          <w:szCs w:val="32"/>
        </w:rPr>
      </w:pPr>
    </w:p>
    <w:p w14:paraId="45FB6E5D" w14:textId="330F46FF" w:rsidR="00BE6930" w:rsidRPr="00981608" w:rsidRDefault="00BE6930" w:rsidP="00BE6930">
      <w:pPr>
        <w:jc w:val="both"/>
        <w:rPr>
          <w:rFonts w:ascii="Arial" w:hAnsi="Arial" w:cs="Arial"/>
          <w:sz w:val="22"/>
        </w:rPr>
      </w:pPr>
      <w:r>
        <w:rPr>
          <w:rFonts w:ascii="Arial" w:hAnsi="Arial" w:cs="Arial"/>
          <w:sz w:val="22"/>
        </w:rPr>
        <w:t>L</w:t>
      </w:r>
      <w:r w:rsidRPr="00981608">
        <w:rPr>
          <w:rFonts w:ascii="Arial" w:hAnsi="Arial" w:cs="Arial"/>
          <w:sz w:val="22"/>
        </w:rPr>
        <w:t xml:space="preserve">a France s’est engagée au travers du Pacte national de lutte contre le gaspillage alimentaire à </w:t>
      </w:r>
      <w:r w:rsidRPr="00981608">
        <w:rPr>
          <w:rFonts w:ascii="Arial" w:hAnsi="Arial" w:cs="Arial"/>
          <w:b/>
          <w:sz w:val="22"/>
        </w:rPr>
        <w:t>réduire de moitié le gaspillage alimentaire à l’horizon 2025</w:t>
      </w:r>
      <w:r w:rsidRPr="00981608">
        <w:rPr>
          <w:rFonts w:ascii="Arial" w:hAnsi="Arial" w:cs="Arial"/>
          <w:sz w:val="22"/>
        </w:rPr>
        <w:t xml:space="preserve"> et </w:t>
      </w:r>
      <w:r>
        <w:rPr>
          <w:rFonts w:ascii="Arial" w:hAnsi="Arial" w:cs="Arial"/>
          <w:sz w:val="22"/>
        </w:rPr>
        <w:t>la</w:t>
      </w:r>
      <w:r w:rsidRPr="00981608">
        <w:rPr>
          <w:rFonts w:ascii="Arial" w:hAnsi="Arial" w:cs="Arial"/>
          <w:sz w:val="22"/>
        </w:rPr>
        <w:t xml:space="preserve"> loi</w:t>
      </w:r>
      <w:r>
        <w:rPr>
          <w:rFonts w:ascii="Arial" w:hAnsi="Arial" w:cs="Arial"/>
          <w:sz w:val="22"/>
        </w:rPr>
        <w:t xml:space="preserve"> Garot </w:t>
      </w:r>
      <w:r w:rsidRPr="00981608">
        <w:rPr>
          <w:rFonts w:ascii="Arial" w:hAnsi="Arial" w:cs="Arial"/>
          <w:sz w:val="22"/>
        </w:rPr>
        <w:t xml:space="preserve">a été adoptée définissant un panel de mesures pour réduire ce gaspillage, notamment au stade de la </w:t>
      </w:r>
      <w:r>
        <w:rPr>
          <w:rFonts w:ascii="Arial" w:hAnsi="Arial" w:cs="Arial"/>
          <w:sz w:val="22"/>
        </w:rPr>
        <w:t>distribution</w:t>
      </w:r>
      <w:r w:rsidRPr="00981608">
        <w:rPr>
          <w:rFonts w:ascii="Arial" w:hAnsi="Arial" w:cs="Arial"/>
          <w:sz w:val="22"/>
        </w:rPr>
        <w:t xml:space="preserve">. </w:t>
      </w:r>
    </w:p>
    <w:p w14:paraId="59C5CBD6" w14:textId="77777777" w:rsidR="00BE6930" w:rsidRPr="00981608" w:rsidRDefault="00BE6930" w:rsidP="00BE6930">
      <w:pPr>
        <w:jc w:val="both"/>
        <w:rPr>
          <w:rFonts w:ascii="Arial" w:hAnsi="Arial" w:cs="Arial"/>
          <w:sz w:val="22"/>
        </w:rPr>
      </w:pPr>
    </w:p>
    <w:p w14:paraId="1429B9B8" w14:textId="29337A6F" w:rsidR="00BE6930" w:rsidRPr="00BE6930" w:rsidRDefault="00BE6930" w:rsidP="00BE6930">
      <w:pPr>
        <w:jc w:val="both"/>
        <w:rPr>
          <w:rFonts w:ascii="Arial" w:hAnsi="Arial" w:cs="Arial"/>
          <w:sz w:val="22"/>
          <w:szCs w:val="22"/>
        </w:rPr>
      </w:pPr>
      <w:r w:rsidRPr="00BE6930">
        <w:rPr>
          <w:rFonts w:ascii="Arial" w:hAnsi="Arial" w:cs="Arial"/>
          <w:sz w:val="22"/>
          <w:szCs w:val="22"/>
        </w:rPr>
        <w:t xml:space="preserve">La nouvelle loi EGALIM prévoit de développer le don alimentaire obligatoire pour les industries agroalimentaires. Elle </w:t>
      </w:r>
      <w:r w:rsidR="00A73CCD">
        <w:rPr>
          <w:rFonts w:ascii="Arial" w:hAnsi="Arial" w:cs="Arial"/>
          <w:sz w:val="22"/>
          <w:szCs w:val="22"/>
        </w:rPr>
        <w:t>impose</w:t>
      </w:r>
      <w:r w:rsidR="00A73CCD" w:rsidRPr="00BE6930">
        <w:rPr>
          <w:rFonts w:ascii="Arial" w:hAnsi="Arial" w:cs="Arial"/>
          <w:sz w:val="22"/>
          <w:szCs w:val="22"/>
        </w:rPr>
        <w:t xml:space="preserve"> </w:t>
      </w:r>
      <w:r w:rsidRPr="00BE6930">
        <w:rPr>
          <w:rFonts w:ascii="Arial" w:hAnsi="Arial" w:cs="Arial"/>
          <w:sz w:val="22"/>
          <w:szCs w:val="22"/>
        </w:rPr>
        <w:t>également à certains opérateurs de l’industrie agroalimentaire et de la restauration collective de rendre publics leurs engagements en faveur de la lutte contre le gaspillage alimentaire, notamment les procédures de contrôle interne qu’ils mettent en œuvre en la matière.</w:t>
      </w:r>
    </w:p>
    <w:p w14:paraId="4336EBFF" w14:textId="77777777" w:rsidR="00BE6930" w:rsidRPr="00981608" w:rsidRDefault="00BE6930" w:rsidP="00BE6930">
      <w:pPr>
        <w:rPr>
          <w:rFonts w:ascii="Arial" w:eastAsiaTheme="majorEastAsia" w:hAnsi="Arial" w:cs="Arial"/>
          <w:b/>
          <w:color w:val="2F5496" w:themeColor="accent1" w:themeShade="BF"/>
          <w:sz w:val="36"/>
          <w:szCs w:val="32"/>
        </w:rPr>
      </w:pPr>
    </w:p>
    <w:p w14:paraId="46848F49" w14:textId="77777777" w:rsidR="00AB4529" w:rsidRPr="00981608" w:rsidRDefault="00AB4529" w:rsidP="00AB4529">
      <w:pPr>
        <w:jc w:val="center"/>
        <w:rPr>
          <w:rFonts w:ascii="Arial" w:eastAsiaTheme="majorEastAsia" w:hAnsi="Arial" w:cs="Arial"/>
          <w:b/>
          <w:color w:val="2F5496" w:themeColor="accent1" w:themeShade="BF"/>
          <w:sz w:val="36"/>
          <w:szCs w:val="32"/>
        </w:rPr>
      </w:pPr>
    </w:p>
    <w:p w14:paraId="6679B9C3" w14:textId="77777777" w:rsidR="00AB4529" w:rsidRPr="00981608" w:rsidRDefault="00AB4529" w:rsidP="00AB4529">
      <w:pPr>
        <w:jc w:val="center"/>
        <w:rPr>
          <w:rFonts w:ascii="Arial" w:eastAsiaTheme="majorEastAsia" w:hAnsi="Arial" w:cs="Arial"/>
          <w:b/>
          <w:color w:val="2F5496" w:themeColor="accent1" w:themeShade="BF"/>
          <w:sz w:val="36"/>
          <w:szCs w:val="32"/>
        </w:rPr>
      </w:pPr>
      <w:r w:rsidRPr="00981608">
        <w:rPr>
          <w:rFonts w:ascii="Arial" w:eastAsiaTheme="majorEastAsia" w:hAnsi="Arial" w:cs="Arial"/>
          <w:b/>
          <w:color w:val="2F5496" w:themeColor="accent1" w:themeShade="BF"/>
          <w:sz w:val="36"/>
          <w:szCs w:val="32"/>
        </w:rPr>
        <w:t>***</w:t>
      </w:r>
    </w:p>
    <w:p w14:paraId="66D84A4D" w14:textId="77777777" w:rsidR="00AB4529" w:rsidRPr="00981608" w:rsidRDefault="00AB4529">
      <w:pPr>
        <w:rPr>
          <w:rFonts w:ascii="Arial" w:eastAsiaTheme="majorEastAsia" w:hAnsi="Arial" w:cs="Arial"/>
          <w:b/>
          <w:color w:val="2F5496" w:themeColor="accent1" w:themeShade="BF"/>
          <w:sz w:val="36"/>
          <w:szCs w:val="32"/>
          <w:lang w:eastAsia="en-US"/>
        </w:rPr>
      </w:pPr>
      <w:r w:rsidRPr="00981608">
        <w:rPr>
          <w:rFonts w:ascii="Arial" w:hAnsi="Arial" w:cs="Arial"/>
          <w:b/>
          <w:sz w:val="36"/>
        </w:rPr>
        <w:br w:type="page"/>
      </w:r>
    </w:p>
    <w:p w14:paraId="12A74B5C" w14:textId="6E7FC84D" w:rsidR="002F0B23" w:rsidRPr="00981608" w:rsidRDefault="002F0B23" w:rsidP="002F0B23">
      <w:pPr>
        <w:pStyle w:val="Titre1"/>
        <w:pBdr>
          <w:bottom w:val="single" w:sz="4" w:space="1" w:color="auto"/>
        </w:pBdr>
        <w:contextualSpacing/>
        <w:jc w:val="center"/>
        <w:rPr>
          <w:rFonts w:ascii="Arial" w:hAnsi="Arial" w:cs="Arial"/>
          <w:b/>
          <w:sz w:val="36"/>
        </w:rPr>
      </w:pPr>
      <w:bookmarkStart w:id="4" w:name="_Toc1751855"/>
      <w:r w:rsidRPr="00981608">
        <w:rPr>
          <w:rFonts w:ascii="Arial" w:hAnsi="Arial" w:cs="Arial"/>
          <w:b/>
          <w:sz w:val="36"/>
        </w:rPr>
        <w:lastRenderedPageBreak/>
        <w:t xml:space="preserve">UN PLAN D’ACTIONS SIMPLES </w:t>
      </w:r>
      <w:r w:rsidR="00D7584F">
        <w:rPr>
          <w:rFonts w:ascii="Arial" w:hAnsi="Arial" w:cs="Arial"/>
          <w:b/>
          <w:sz w:val="36"/>
        </w:rPr>
        <w:t>ET</w:t>
      </w:r>
      <w:r w:rsidR="00D7584F" w:rsidRPr="00981608">
        <w:rPr>
          <w:rFonts w:ascii="Arial" w:hAnsi="Arial" w:cs="Arial"/>
          <w:b/>
          <w:sz w:val="36"/>
        </w:rPr>
        <w:t xml:space="preserve"> </w:t>
      </w:r>
      <w:r w:rsidRPr="00981608">
        <w:rPr>
          <w:rFonts w:ascii="Arial" w:hAnsi="Arial" w:cs="Arial"/>
          <w:b/>
          <w:sz w:val="36"/>
        </w:rPr>
        <w:t>RÉALISTES</w:t>
      </w:r>
      <w:bookmarkEnd w:id="4"/>
    </w:p>
    <w:p w14:paraId="207B47AB" w14:textId="77777777" w:rsidR="00307B1C" w:rsidRPr="00981608" w:rsidRDefault="00307B1C">
      <w:pPr>
        <w:rPr>
          <w:rFonts w:ascii="Arial" w:hAnsi="Arial" w:cs="Arial"/>
        </w:rPr>
      </w:pPr>
    </w:p>
    <w:p w14:paraId="2A6BBC08" w14:textId="23F4DEDF" w:rsidR="00D85A71" w:rsidRPr="00981608" w:rsidRDefault="00D85A71" w:rsidP="00D85A71">
      <w:pPr>
        <w:jc w:val="both"/>
        <w:rPr>
          <w:rFonts w:ascii="Arial" w:hAnsi="Arial" w:cs="Arial"/>
          <w:b/>
          <w:sz w:val="22"/>
        </w:rPr>
      </w:pPr>
      <w:r w:rsidRPr="00981608">
        <w:rPr>
          <w:rFonts w:ascii="Arial" w:hAnsi="Arial" w:cs="Arial"/>
          <w:b/>
          <w:sz w:val="22"/>
        </w:rPr>
        <w:t xml:space="preserve">19 </w:t>
      </w:r>
      <w:r w:rsidR="0096451F">
        <w:rPr>
          <w:rFonts w:ascii="Arial" w:hAnsi="Arial" w:cs="Arial"/>
          <w:b/>
          <w:sz w:val="22"/>
        </w:rPr>
        <w:t>sites de production d’</w:t>
      </w:r>
      <w:r w:rsidRPr="00981608">
        <w:rPr>
          <w:rFonts w:ascii="Arial" w:hAnsi="Arial" w:cs="Arial"/>
          <w:b/>
          <w:sz w:val="22"/>
        </w:rPr>
        <w:t>entreprises volontaires ont été sélectionnés pour participer à l’opération « </w:t>
      </w:r>
      <w:r w:rsidRPr="00981608">
        <w:rPr>
          <w:rFonts w:ascii="Arial" w:hAnsi="Arial" w:cs="Arial"/>
          <w:b/>
          <w:i/>
          <w:sz w:val="22"/>
        </w:rPr>
        <w:t xml:space="preserve">moins de </w:t>
      </w:r>
      <w:r w:rsidR="002141E3">
        <w:rPr>
          <w:rFonts w:ascii="Arial" w:hAnsi="Arial" w:cs="Arial"/>
          <w:b/>
          <w:i/>
          <w:sz w:val="22"/>
        </w:rPr>
        <w:t>pertes</w:t>
      </w:r>
      <w:r w:rsidRPr="00981608">
        <w:rPr>
          <w:rFonts w:ascii="Arial" w:hAnsi="Arial" w:cs="Arial"/>
          <w:b/>
          <w:i/>
          <w:sz w:val="22"/>
        </w:rPr>
        <w:t xml:space="preserve"> alimentaire</w:t>
      </w:r>
      <w:r w:rsidR="00DF3E39">
        <w:rPr>
          <w:rFonts w:ascii="Arial" w:hAnsi="Arial" w:cs="Arial"/>
          <w:b/>
          <w:i/>
          <w:sz w:val="22"/>
        </w:rPr>
        <w:t>s</w:t>
      </w:r>
      <w:r w:rsidRPr="00981608">
        <w:rPr>
          <w:rFonts w:ascii="Arial" w:hAnsi="Arial" w:cs="Arial"/>
          <w:b/>
          <w:i/>
          <w:sz w:val="22"/>
        </w:rPr>
        <w:t xml:space="preserve"> pour plus de performance </w:t>
      </w:r>
      <w:r w:rsidRPr="00981608">
        <w:rPr>
          <w:rFonts w:ascii="Arial" w:hAnsi="Arial" w:cs="Arial"/>
          <w:b/>
          <w:sz w:val="22"/>
        </w:rPr>
        <w:t xml:space="preserve">», menée par l’ADEME. Chacune a </w:t>
      </w:r>
      <w:r w:rsidR="002141E3">
        <w:rPr>
          <w:rFonts w:ascii="Arial" w:hAnsi="Arial" w:cs="Arial"/>
          <w:b/>
          <w:sz w:val="22"/>
        </w:rPr>
        <w:t>bénéficié d’un diagnostic sur</w:t>
      </w:r>
      <w:r w:rsidRPr="00981608">
        <w:rPr>
          <w:rFonts w:ascii="Arial" w:hAnsi="Arial" w:cs="Arial"/>
          <w:b/>
          <w:sz w:val="22"/>
        </w:rPr>
        <w:t xml:space="preserve"> le poids des pertes et du gaspillage alimentaire </w:t>
      </w:r>
      <w:r w:rsidR="002141E3">
        <w:rPr>
          <w:rFonts w:ascii="Arial" w:hAnsi="Arial" w:cs="Arial"/>
          <w:b/>
          <w:sz w:val="22"/>
        </w:rPr>
        <w:t>qui a été</w:t>
      </w:r>
      <w:r w:rsidRPr="00981608">
        <w:rPr>
          <w:rFonts w:ascii="Arial" w:hAnsi="Arial" w:cs="Arial"/>
          <w:b/>
          <w:sz w:val="22"/>
        </w:rPr>
        <w:t xml:space="preserve"> traduit en coût écono</w:t>
      </w:r>
      <w:r w:rsidR="002141E3">
        <w:rPr>
          <w:rFonts w:ascii="Arial" w:hAnsi="Arial" w:cs="Arial"/>
          <w:b/>
          <w:sz w:val="22"/>
        </w:rPr>
        <w:t>mique et impact environnemental.</w:t>
      </w:r>
      <w:r w:rsidRPr="00981608">
        <w:rPr>
          <w:rFonts w:ascii="Arial" w:hAnsi="Arial" w:cs="Arial"/>
          <w:b/>
          <w:sz w:val="22"/>
        </w:rPr>
        <w:t xml:space="preserve"> </w:t>
      </w:r>
      <w:r w:rsidR="002141E3">
        <w:rPr>
          <w:rFonts w:ascii="Arial" w:hAnsi="Arial" w:cs="Arial"/>
          <w:b/>
          <w:sz w:val="22"/>
        </w:rPr>
        <w:t>Ensuite, l’</w:t>
      </w:r>
      <w:r w:rsidRPr="00981608">
        <w:rPr>
          <w:rFonts w:ascii="Arial" w:hAnsi="Arial" w:cs="Arial"/>
          <w:b/>
          <w:sz w:val="22"/>
        </w:rPr>
        <w:t xml:space="preserve">analyse </w:t>
      </w:r>
      <w:r w:rsidR="002141E3">
        <w:rPr>
          <w:rFonts w:ascii="Arial" w:hAnsi="Arial" w:cs="Arial"/>
          <w:b/>
          <w:sz w:val="22"/>
        </w:rPr>
        <w:t>des</w:t>
      </w:r>
      <w:r w:rsidRPr="00981608">
        <w:rPr>
          <w:rFonts w:ascii="Arial" w:hAnsi="Arial" w:cs="Arial"/>
          <w:b/>
          <w:sz w:val="22"/>
        </w:rPr>
        <w:t xml:space="preserve"> causes </w:t>
      </w:r>
      <w:r w:rsidR="002141E3">
        <w:rPr>
          <w:rFonts w:ascii="Arial" w:hAnsi="Arial" w:cs="Arial"/>
          <w:b/>
          <w:sz w:val="22"/>
        </w:rPr>
        <w:t>a permis</w:t>
      </w:r>
      <w:r w:rsidRPr="00981608">
        <w:rPr>
          <w:rFonts w:ascii="Arial" w:hAnsi="Arial" w:cs="Arial"/>
          <w:b/>
          <w:sz w:val="22"/>
        </w:rPr>
        <w:t xml:space="preserve"> de mettre en œuvre une série d’actions simples</w:t>
      </w:r>
      <w:r w:rsidR="00562C49">
        <w:rPr>
          <w:rFonts w:ascii="Arial" w:hAnsi="Arial" w:cs="Arial"/>
          <w:b/>
          <w:sz w:val="22"/>
        </w:rPr>
        <w:t xml:space="preserve"> et </w:t>
      </w:r>
      <w:r w:rsidRPr="00981608">
        <w:rPr>
          <w:rFonts w:ascii="Arial" w:hAnsi="Arial" w:cs="Arial"/>
          <w:b/>
          <w:sz w:val="22"/>
        </w:rPr>
        <w:t>réalistes pour les réduire.</w:t>
      </w:r>
    </w:p>
    <w:p w14:paraId="02194C29" w14:textId="77777777" w:rsidR="00AB4529" w:rsidRPr="00981608" w:rsidRDefault="00AB4529">
      <w:pPr>
        <w:rPr>
          <w:rFonts w:ascii="Arial" w:hAnsi="Arial" w:cs="Arial"/>
        </w:rPr>
      </w:pPr>
    </w:p>
    <w:p w14:paraId="1F8B7ECA" w14:textId="77777777" w:rsidR="005544B1" w:rsidRPr="007507EB" w:rsidRDefault="005544B1" w:rsidP="005544B1">
      <w:pPr>
        <w:pStyle w:val="Titre2"/>
        <w:jc w:val="both"/>
        <w:rPr>
          <w:rFonts w:ascii="Arial" w:hAnsi="Arial" w:cs="Arial"/>
          <w:b/>
          <w:color w:val="0070C0"/>
          <w:sz w:val="24"/>
        </w:rPr>
      </w:pPr>
      <w:bookmarkStart w:id="5" w:name="_Toc1751856"/>
      <w:r w:rsidRPr="007507EB">
        <w:rPr>
          <w:rFonts w:ascii="Arial" w:hAnsi="Arial" w:cs="Arial"/>
          <w:b/>
          <w:color w:val="0070C0"/>
          <w:sz w:val="24"/>
        </w:rPr>
        <w:t>19 entreprises volontaires sélectionnées</w:t>
      </w:r>
      <w:bookmarkEnd w:id="5"/>
      <w:r w:rsidRPr="007507EB">
        <w:rPr>
          <w:rFonts w:ascii="Arial" w:hAnsi="Arial" w:cs="Arial"/>
          <w:b/>
          <w:color w:val="0070C0"/>
          <w:sz w:val="24"/>
        </w:rPr>
        <w:t xml:space="preserve"> </w:t>
      </w:r>
    </w:p>
    <w:p w14:paraId="458BC036" w14:textId="77777777" w:rsidR="005544B1" w:rsidRPr="00981608" w:rsidRDefault="005544B1">
      <w:pPr>
        <w:rPr>
          <w:rFonts w:ascii="Arial" w:hAnsi="Arial" w:cs="Arial"/>
        </w:rPr>
      </w:pPr>
    </w:p>
    <w:p w14:paraId="1D59A445" w14:textId="4084A0E3" w:rsidR="005544B1" w:rsidRDefault="0096451F" w:rsidP="00A3566D">
      <w:pPr>
        <w:jc w:val="both"/>
        <w:rPr>
          <w:rFonts w:ascii="Arial" w:hAnsi="Arial" w:cs="Arial"/>
          <w:sz w:val="22"/>
        </w:rPr>
      </w:pPr>
      <w:r>
        <w:rPr>
          <w:rFonts w:ascii="Arial" w:hAnsi="Arial" w:cs="Arial"/>
          <w:sz w:val="22"/>
        </w:rPr>
        <w:t>De</w:t>
      </w:r>
      <w:r w:rsidR="005544B1" w:rsidRPr="00981608">
        <w:rPr>
          <w:rFonts w:ascii="Arial" w:hAnsi="Arial" w:cs="Arial"/>
          <w:sz w:val="22"/>
        </w:rPr>
        <w:t xml:space="preserve"> </w:t>
      </w:r>
      <w:r w:rsidR="00AA23BE">
        <w:rPr>
          <w:rFonts w:ascii="Arial" w:hAnsi="Arial" w:cs="Arial"/>
          <w:sz w:val="22"/>
        </w:rPr>
        <w:t xml:space="preserve">sites de </w:t>
      </w:r>
      <w:r w:rsidR="005544B1" w:rsidRPr="00981608">
        <w:rPr>
          <w:rFonts w:ascii="Arial" w:hAnsi="Arial" w:cs="Arial"/>
          <w:sz w:val="22"/>
        </w:rPr>
        <w:t xml:space="preserve">grands groupes industriels </w:t>
      </w:r>
      <w:r>
        <w:rPr>
          <w:rFonts w:ascii="Arial" w:hAnsi="Arial" w:cs="Arial"/>
          <w:sz w:val="22"/>
        </w:rPr>
        <w:t>à de</w:t>
      </w:r>
      <w:r w:rsidR="005544B1" w:rsidRPr="00981608">
        <w:rPr>
          <w:rFonts w:ascii="Arial" w:hAnsi="Arial" w:cs="Arial"/>
          <w:sz w:val="22"/>
        </w:rPr>
        <w:t xml:space="preserve"> plus petites PME, l’ADEME s’est attachée à sélectionner un panel d’entreprises </w:t>
      </w:r>
      <w:r w:rsidR="00EB3BDE">
        <w:rPr>
          <w:rFonts w:ascii="Arial" w:hAnsi="Arial" w:cs="Arial"/>
          <w:sz w:val="22"/>
        </w:rPr>
        <w:t>varié en termes d’activités</w:t>
      </w:r>
      <w:r w:rsidR="007507EB">
        <w:rPr>
          <w:rFonts w:ascii="Arial" w:hAnsi="Arial" w:cs="Arial"/>
          <w:sz w:val="22"/>
        </w:rPr>
        <w:t>.</w:t>
      </w:r>
      <w:r w:rsidR="000A1170">
        <w:rPr>
          <w:rFonts w:ascii="Arial" w:hAnsi="Arial" w:cs="Arial"/>
          <w:sz w:val="22"/>
        </w:rPr>
        <w:t> </w:t>
      </w:r>
    </w:p>
    <w:p w14:paraId="5C7B5582" w14:textId="4C2E9BAD" w:rsidR="000A1170" w:rsidRDefault="000A1170" w:rsidP="00A3566D">
      <w:pPr>
        <w:jc w:val="both"/>
        <w:rPr>
          <w:rFonts w:ascii="Arial" w:hAnsi="Arial" w:cs="Arial"/>
          <w:sz w:val="22"/>
        </w:rPr>
      </w:pPr>
    </w:p>
    <w:p w14:paraId="139A351F" w14:textId="0293DB8C" w:rsidR="000A1170" w:rsidRDefault="000A1170" w:rsidP="000A1170">
      <w:pPr>
        <w:jc w:val="center"/>
        <w:rPr>
          <w:rFonts w:ascii="Arial" w:hAnsi="Arial" w:cs="Arial"/>
          <w:sz w:val="22"/>
        </w:rPr>
      </w:pPr>
      <w:r>
        <w:rPr>
          <w:noProof/>
        </w:rPr>
        <w:drawing>
          <wp:inline distT="0" distB="0" distL="0" distR="0" wp14:anchorId="7D5A2FC5" wp14:editId="5F61FB29">
            <wp:extent cx="2355494" cy="2453640"/>
            <wp:effectExtent l="0" t="0" r="6985"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58563" cy="2456837"/>
                    </a:xfrm>
                    <a:prstGeom prst="rect">
                      <a:avLst/>
                    </a:prstGeom>
                  </pic:spPr>
                </pic:pic>
              </a:graphicData>
            </a:graphic>
          </wp:inline>
        </w:drawing>
      </w:r>
    </w:p>
    <w:p w14:paraId="4FD61C04" w14:textId="2BA21160" w:rsidR="000A1170" w:rsidRDefault="000A1170" w:rsidP="000A1170">
      <w:pPr>
        <w:jc w:val="center"/>
        <w:rPr>
          <w:rFonts w:ascii="Arial" w:hAnsi="Arial" w:cs="Arial"/>
          <w:sz w:val="22"/>
        </w:rPr>
      </w:pPr>
      <w:r>
        <w:rPr>
          <w:noProof/>
        </w:rPr>
        <w:drawing>
          <wp:inline distT="0" distB="0" distL="0" distR="0" wp14:anchorId="038169F1" wp14:editId="5CC6C435">
            <wp:extent cx="5756910" cy="3683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6910" cy="3683000"/>
                    </a:xfrm>
                    <a:prstGeom prst="rect">
                      <a:avLst/>
                    </a:prstGeom>
                  </pic:spPr>
                </pic:pic>
              </a:graphicData>
            </a:graphic>
          </wp:inline>
        </w:drawing>
      </w:r>
    </w:p>
    <w:p w14:paraId="3F89FA03" w14:textId="79BEA48F" w:rsidR="0036090F" w:rsidRPr="007507EB" w:rsidRDefault="00D85A71" w:rsidP="00307B1C">
      <w:pPr>
        <w:pStyle w:val="Titre2"/>
        <w:jc w:val="both"/>
        <w:rPr>
          <w:rFonts w:ascii="Arial" w:hAnsi="Arial" w:cs="Arial"/>
          <w:b/>
          <w:color w:val="0070C0"/>
          <w:sz w:val="24"/>
        </w:rPr>
      </w:pPr>
      <w:bookmarkStart w:id="6" w:name="_Toc1751857"/>
      <w:r w:rsidRPr="007507EB">
        <w:rPr>
          <w:rFonts w:ascii="Arial" w:hAnsi="Arial" w:cs="Arial"/>
          <w:b/>
          <w:color w:val="0070C0"/>
          <w:sz w:val="24"/>
        </w:rPr>
        <w:lastRenderedPageBreak/>
        <w:t>Une opération en 4 phases</w:t>
      </w:r>
      <w:bookmarkEnd w:id="6"/>
      <w:r w:rsidRPr="007507EB">
        <w:rPr>
          <w:rFonts w:ascii="Arial" w:hAnsi="Arial" w:cs="Arial"/>
          <w:b/>
          <w:color w:val="0070C0"/>
          <w:sz w:val="24"/>
        </w:rPr>
        <w:t xml:space="preserve"> </w:t>
      </w:r>
    </w:p>
    <w:p w14:paraId="70182C55" w14:textId="77777777" w:rsidR="00D85A71" w:rsidRPr="00981608" w:rsidRDefault="00D85A71" w:rsidP="00D85A71">
      <w:pPr>
        <w:jc w:val="both"/>
        <w:rPr>
          <w:rFonts w:ascii="Arial" w:hAnsi="Arial" w:cs="Arial"/>
          <w:sz w:val="22"/>
        </w:rPr>
      </w:pPr>
    </w:p>
    <w:p w14:paraId="6A699DBB" w14:textId="357C7D17" w:rsidR="00944936" w:rsidRPr="00981608" w:rsidRDefault="00944936" w:rsidP="00D85A71">
      <w:pPr>
        <w:pStyle w:val="Paragraphedeliste"/>
        <w:numPr>
          <w:ilvl w:val="0"/>
          <w:numId w:val="4"/>
        </w:numPr>
        <w:jc w:val="both"/>
        <w:rPr>
          <w:rFonts w:ascii="Arial" w:hAnsi="Arial" w:cs="Arial"/>
          <w:sz w:val="22"/>
        </w:rPr>
      </w:pPr>
      <w:r w:rsidRPr="00981608">
        <w:rPr>
          <w:rFonts w:ascii="Arial" w:hAnsi="Arial" w:cs="Arial"/>
          <w:sz w:val="22"/>
        </w:rPr>
        <w:t xml:space="preserve">La réalisation d’un </w:t>
      </w:r>
      <w:r w:rsidRPr="00981608">
        <w:rPr>
          <w:rFonts w:ascii="Arial" w:hAnsi="Arial" w:cs="Arial"/>
          <w:b/>
          <w:sz w:val="22"/>
        </w:rPr>
        <w:t xml:space="preserve">diagnostic </w:t>
      </w:r>
      <w:r w:rsidRPr="00981608">
        <w:rPr>
          <w:rFonts w:ascii="Arial" w:hAnsi="Arial" w:cs="Arial"/>
          <w:sz w:val="22"/>
        </w:rPr>
        <w:t xml:space="preserve">des pertes et du gaspillage </w:t>
      </w:r>
      <w:r w:rsidR="00D85A71" w:rsidRPr="00981608">
        <w:rPr>
          <w:rFonts w:ascii="Arial" w:hAnsi="Arial" w:cs="Arial"/>
          <w:sz w:val="22"/>
        </w:rPr>
        <w:t>alimentaire</w:t>
      </w:r>
      <w:r w:rsidRPr="00981608">
        <w:rPr>
          <w:rFonts w:ascii="Arial" w:hAnsi="Arial" w:cs="Arial"/>
          <w:sz w:val="22"/>
        </w:rPr>
        <w:t xml:space="preserve"> </w:t>
      </w:r>
      <w:r w:rsidR="00D85A71" w:rsidRPr="00981608">
        <w:rPr>
          <w:rFonts w:ascii="Arial" w:hAnsi="Arial" w:cs="Arial"/>
          <w:sz w:val="22"/>
        </w:rPr>
        <w:t>d’</w:t>
      </w:r>
      <w:r w:rsidRPr="00981608">
        <w:rPr>
          <w:rFonts w:ascii="Arial" w:hAnsi="Arial" w:cs="Arial"/>
          <w:sz w:val="22"/>
        </w:rPr>
        <w:t>une ligne de production</w:t>
      </w:r>
      <w:r w:rsidR="0096451F">
        <w:rPr>
          <w:rFonts w:ascii="Arial" w:hAnsi="Arial" w:cs="Arial"/>
          <w:sz w:val="22"/>
        </w:rPr>
        <w:t> ;</w:t>
      </w:r>
    </w:p>
    <w:p w14:paraId="70D4FBA7" w14:textId="73B2B6B6" w:rsidR="00944936" w:rsidRPr="00981608" w:rsidRDefault="00944936" w:rsidP="00D85A71">
      <w:pPr>
        <w:pStyle w:val="Paragraphedeliste"/>
        <w:numPr>
          <w:ilvl w:val="0"/>
          <w:numId w:val="4"/>
        </w:numPr>
        <w:jc w:val="both"/>
        <w:rPr>
          <w:rFonts w:ascii="Arial" w:hAnsi="Arial" w:cs="Arial"/>
          <w:sz w:val="22"/>
        </w:rPr>
      </w:pPr>
      <w:r w:rsidRPr="00981608">
        <w:rPr>
          <w:rFonts w:ascii="Arial" w:hAnsi="Arial" w:cs="Arial"/>
          <w:sz w:val="22"/>
        </w:rPr>
        <w:t xml:space="preserve">La co-construction avec les équipes de direction et les opérateurs </w:t>
      </w:r>
      <w:r w:rsidR="00D85A71" w:rsidRPr="00981608">
        <w:rPr>
          <w:rFonts w:ascii="Arial" w:hAnsi="Arial" w:cs="Arial"/>
          <w:sz w:val="22"/>
        </w:rPr>
        <w:t>d’</w:t>
      </w:r>
      <w:r w:rsidRPr="00981608">
        <w:rPr>
          <w:rFonts w:ascii="Arial" w:hAnsi="Arial" w:cs="Arial"/>
          <w:b/>
          <w:sz w:val="22"/>
        </w:rPr>
        <w:t>un plan d’actions</w:t>
      </w:r>
      <w:r w:rsidR="0096451F">
        <w:rPr>
          <w:rFonts w:ascii="Arial" w:hAnsi="Arial" w:cs="Arial"/>
          <w:b/>
          <w:sz w:val="22"/>
        </w:rPr>
        <w:t xml:space="preserve"> pour diminuer les pertes,</w:t>
      </w:r>
      <w:r w:rsidRPr="00981608">
        <w:rPr>
          <w:rFonts w:ascii="Arial" w:hAnsi="Arial" w:cs="Arial"/>
          <w:b/>
          <w:sz w:val="22"/>
        </w:rPr>
        <w:t xml:space="preserve"> adapté aux spécificités des différents sites témoins</w:t>
      </w:r>
      <w:r w:rsidR="00D85A71" w:rsidRPr="00981608">
        <w:rPr>
          <w:rFonts w:ascii="Arial" w:hAnsi="Arial" w:cs="Arial"/>
          <w:b/>
          <w:sz w:val="22"/>
        </w:rPr>
        <w:t> </w:t>
      </w:r>
      <w:r w:rsidR="00D85A71" w:rsidRPr="00981608">
        <w:rPr>
          <w:rFonts w:ascii="Arial" w:hAnsi="Arial" w:cs="Arial"/>
          <w:sz w:val="22"/>
        </w:rPr>
        <w:t>;</w:t>
      </w:r>
    </w:p>
    <w:p w14:paraId="35C72503" w14:textId="0EFF467E" w:rsidR="00944936" w:rsidRPr="00981608" w:rsidRDefault="00944936" w:rsidP="00D85A71">
      <w:pPr>
        <w:pStyle w:val="Paragraphedeliste"/>
        <w:numPr>
          <w:ilvl w:val="0"/>
          <w:numId w:val="4"/>
        </w:numPr>
        <w:jc w:val="both"/>
        <w:rPr>
          <w:rFonts w:ascii="Arial" w:hAnsi="Arial" w:cs="Arial"/>
          <w:sz w:val="22"/>
        </w:rPr>
      </w:pPr>
      <w:r w:rsidRPr="00981608">
        <w:rPr>
          <w:rFonts w:ascii="Arial" w:hAnsi="Arial" w:cs="Arial"/>
          <w:b/>
          <w:sz w:val="22"/>
        </w:rPr>
        <w:t>L’accompag</w:t>
      </w:r>
      <w:r w:rsidR="00A448D1">
        <w:rPr>
          <w:rFonts w:ascii="Arial" w:hAnsi="Arial" w:cs="Arial"/>
          <w:b/>
          <w:sz w:val="22"/>
        </w:rPr>
        <w:t xml:space="preserve">nement dans la mise en œuvre des </w:t>
      </w:r>
      <w:r w:rsidRPr="00981608">
        <w:rPr>
          <w:rFonts w:ascii="Arial" w:hAnsi="Arial" w:cs="Arial"/>
          <w:b/>
          <w:sz w:val="22"/>
        </w:rPr>
        <w:t>actions</w:t>
      </w:r>
      <w:r w:rsidRPr="00981608">
        <w:rPr>
          <w:rFonts w:ascii="Arial" w:hAnsi="Arial" w:cs="Arial"/>
          <w:sz w:val="22"/>
        </w:rPr>
        <w:t xml:space="preserve"> de réduction ou de valorisation des pertes et gaspillages alimentaires</w:t>
      </w:r>
      <w:r w:rsidR="00AA23BE">
        <w:rPr>
          <w:rFonts w:ascii="Arial" w:hAnsi="Arial" w:cs="Arial"/>
          <w:sz w:val="22"/>
        </w:rPr>
        <w:t> ;</w:t>
      </w:r>
    </w:p>
    <w:p w14:paraId="33E3BAEF" w14:textId="4FD72A0C" w:rsidR="00944936" w:rsidRPr="007507EB" w:rsidRDefault="00A73CCD" w:rsidP="00A73CCD">
      <w:pPr>
        <w:pStyle w:val="Paragraphedeliste"/>
        <w:numPr>
          <w:ilvl w:val="0"/>
          <w:numId w:val="4"/>
        </w:numPr>
        <w:jc w:val="both"/>
        <w:rPr>
          <w:rFonts w:ascii="Arial" w:hAnsi="Arial" w:cs="Arial"/>
          <w:sz w:val="22"/>
        </w:rPr>
      </w:pPr>
      <w:r w:rsidRPr="00A57D6E">
        <w:rPr>
          <w:rFonts w:ascii="Arial" w:hAnsi="Arial" w:cs="Arial"/>
          <w:b/>
          <w:sz w:val="22"/>
        </w:rPr>
        <w:t>une évaluation finale</w:t>
      </w:r>
      <w:r w:rsidRPr="00A57D6E">
        <w:rPr>
          <w:rFonts w:ascii="Arial" w:hAnsi="Arial" w:cs="Arial"/>
          <w:sz w:val="22"/>
        </w:rPr>
        <w:t>, économique et environnementale, du plan d’actions mis en œuvre</w:t>
      </w:r>
      <w:r>
        <w:rPr>
          <w:rFonts w:ascii="Arial" w:hAnsi="Arial" w:cs="Arial"/>
          <w:sz w:val="22"/>
        </w:rPr>
        <w:t>.</w:t>
      </w:r>
      <w:r w:rsidR="00D85A71" w:rsidRPr="007507EB">
        <w:rPr>
          <w:rFonts w:ascii="Arial" w:hAnsi="Arial" w:cs="Arial"/>
          <w:sz w:val="22"/>
        </w:rPr>
        <w:t xml:space="preserve"> </w:t>
      </w:r>
    </w:p>
    <w:p w14:paraId="42872A4E" w14:textId="77777777" w:rsidR="00944936" w:rsidRPr="00981608" w:rsidRDefault="00944936" w:rsidP="00944936">
      <w:pPr>
        <w:rPr>
          <w:rFonts w:ascii="Arial" w:hAnsi="Arial" w:cs="Arial"/>
          <w:sz w:val="22"/>
        </w:rPr>
      </w:pPr>
    </w:p>
    <w:p w14:paraId="566ED71D" w14:textId="77777777" w:rsidR="00AB4529" w:rsidRPr="00981608" w:rsidRDefault="00AB4529" w:rsidP="00944936">
      <w:pPr>
        <w:rPr>
          <w:rFonts w:ascii="Arial" w:hAnsi="Arial" w:cs="Arial"/>
          <w:sz w:val="22"/>
        </w:rPr>
      </w:pPr>
    </w:p>
    <w:p w14:paraId="753F5923" w14:textId="49D03F0B" w:rsidR="00AB4529" w:rsidRPr="007507EB" w:rsidRDefault="002141E3" w:rsidP="00307B1C">
      <w:pPr>
        <w:pStyle w:val="Titre2"/>
        <w:jc w:val="both"/>
        <w:rPr>
          <w:rFonts w:ascii="Arial" w:hAnsi="Arial" w:cs="Arial"/>
          <w:b/>
          <w:color w:val="0070C0"/>
          <w:sz w:val="24"/>
        </w:rPr>
      </w:pPr>
      <w:bookmarkStart w:id="7" w:name="_Toc1751858"/>
      <w:r w:rsidRPr="007507EB">
        <w:rPr>
          <w:rFonts w:ascii="Arial" w:hAnsi="Arial" w:cs="Arial"/>
          <w:b/>
          <w:color w:val="0070C0"/>
          <w:sz w:val="24"/>
        </w:rPr>
        <w:t>R</w:t>
      </w:r>
      <w:r w:rsidR="00AB4529" w:rsidRPr="007507EB">
        <w:rPr>
          <w:rFonts w:ascii="Arial" w:hAnsi="Arial" w:cs="Arial"/>
          <w:b/>
          <w:color w:val="0070C0"/>
          <w:sz w:val="24"/>
        </w:rPr>
        <w:t>éduire</w:t>
      </w:r>
      <w:r w:rsidR="00096202" w:rsidRPr="007507EB">
        <w:rPr>
          <w:rFonts w:ascii="Arial" w:hAnsi="Arial" w:cs="Arial"/>
          <w:b/>
          <w:color w:val="0070C0"/>
          <w:sz w:val="24"/>
        </w:rPr>
        <w:t xml:space="preserve"> </w:t>
      </w:r>
      <w:r w:rsidR="004829A0" w:rsidRPr="007507EB">
        <w:rPr>
          <w:rFonts w:ascii="Arial" w:hAnsi="Arial" w:cs="Arial"/>
          <w:b/>
          <w:color w:val="0070C0"/>
          <w:sz w:val="24"/>
        </w:rPr>
        <w:t xml:space="preserve">et </w:t>
      </w:r>
      <w:r w:rsidR="00096202" w:rsidRPr="007507EB">
        <w:rPr>
          <w:rFonts w:ascii="Arial" w:hAnsi="Arial" w:cs="Arial"/>
          <w:b/>
          <w:color w:val="0070C0"/>
          <w:sz w:val="24"/>
        </w:rPr>
        <w:t>mieux valoriser</w:t>
      </w:r>
      <w:r w:rsidR="00AB4529" w:rsidRPr="007507EB">
        <w:rPr>
          <w:rFonts w:ascii="Arial" w:hAnsi="Arial" w:cs="Arial"/>
          <w:b/>
          <w:color w:val="0070C0"/>
          <w:sz w:val="24"/>
        </w:rPr>
        <w:t xml:space="preserve"> les pertes alimentaires</w:t>
      </w:r>
      <w:bookmarkEnd w:id="7"/>
      <w:r w:rsidR="00AB4529" w:rsidRPr="007507EB">
        <w:rPr>
          <w:rFonts w:ascii="Arial" w:hAnsi="Arial" w:cs="Arial"/>
          <w:b/>
          <w:color w:val="0070C0"/>
          <w:sz w:val="24"/>
        </w:rPr>
        <w:t xml:space="preserve"> </w:t>
      </w:r>
    </w:p>
    <w:p w14:paraId="1A4B793F" w14:textId="77777777" w:rsidR="00AB4529" w:rsidRPr="00981608" w:rsidRDefault="00AB4529" w:rsidP="007507EB">
      <w:pPr>
        <w:jc w:val="both"/>
        <w:rPr>
          <w:rFonts w:ascii="Arial" w:hAnsi="Arial" w:cs="Arial"/>
          <w:sz w:val="22"/>
        </w:rPr>
      </w:pPr>
    </w:p>
    <w:p w14:paraId="5C771E28" w14:textId="77777777" w:rsidR="00D75567" w:rsidRPr="00981608" w:rsidRDefault="002F0B23" w:rsidP="007507EB">
      <w:pPr>
        <w:jc w:val="both"/>
        <w:rPr>
          <w:rFonts w:ascii="Arial" w:hAnsi="Arial" w:cs="Arial"/>
          <w:sz w:val="22"/>
        </w:rPr>
      </w:pPr>
      <w:r w:rsidRPr="00981608">
        <w:rPr>
          <w:rFonts w:ascii="Arial" w:hAnsi="Arial" w:cs="Arial"/>
          <w:sz w:val="22"/>
        </w:rPr>
        <w:t xml:space="preserve">Sur chacun des sites témoins, des échanges avec les équipes ont permis d’identifier des actions à mettre en œuvre pour </w:t>
      </w:r>
      <w:r w:rsidR="00D75567" w:rsidRPr="00981608">
        <w:rPr>
          <w:rFonts w:ascii="Arial" w:hAnsi="Arial" w:cs="Arial"/>
          <w:sz w:val="22"/>
        </w:rPr>
        <w:t>réduire les s</w:t>
      </w:r>
      <w:r w:rsidRPr="00981608">
        <w:rPr>
          <w:rFonts w:ascii="Arial" w:hAnsi="Arial" w:cs="Arial"/>
          <w:sz w:val="22"/>
        </w:rPr>
        <w:t xml:space="preserve">ources de pertes et de </w:t>
      </w:r>
      <w:r w:rsidR="00D75567" w:rsidRPr="00981608">
        <w:rPr>
          <w:rFonts w:ascii="Arial" w:hAnsi="Arial" w:cs="Arial"/>
          <w:sz w:val="22"/>
        </w:rPr>
        <w:t>g</w:t>
      </w:r>
      <w:r w:rsidRPr="00981608">
        <w:rPr>
          <w:rFonts w:ascii="Arial" w:hAnsi="Arial" w:cs="Arial"/>
          <w:sz w:val="22"/>
        </w:rPr>
        <w:t>a</w:t>
      </w:r>
      <w:r w:rsidR="00D75567" w:rsidRPr="00981608">
        <w:rPr>
          <w:rFonts w:ascii="Arial" w:hAnsi="Arial" w:cs="Arial"/>
          <w:sz w:val="22"/>
        </w:rPr>
        <w:t>s</w:t>
      </w:r>
      <w:r w:rsidRPr="00981608">
        <w:rPr>
          <w:rFonts w:ascii="Arial" w:hAnsi="Arial" w:cs="Arial"/>
          <w:sz w:val="22"/>
        </w:rPr>
        <w:t xml:space="preserve">pillages alimentaires identifiées lors du diagnostic. </w:t>
      </w:r>
    </w:p>
    <w:p w14:paraId="60CCCE2E" w14:textId="77777777" w:rsidR="00D75567" w:rsidRPr="00981608" w:rsidRDefault="00D75567" w:rsidP="007507EB">
      <w:pPr>
        <w:jc w:val="both"/>
        <w:rPr>
          <w:rFonts w:ascii="Arial" w:hAnsi="Arial" w:cs="Arial"/>
          <w:sz w:val="22"/>
        </w:rPr>
      </w:pPr>
    </w:p>
    <w:p w14:paraId="2C0E98E6" w14:textId="64C5E8CA" w:rsidR="002F0B23" w:rsidRPr="00981608" w:rsidRDefault="002F0B23" w:rsidP="007507EB">
      <w:pPr>
        <w:jc w:val="both"/>
        <w:rPr>
          <w:rFonts w:ascii="Arial" w:hAnsi="Arial" w:cs="Arial"/>
          <w:b/>
          <w:sz w:val="22"/>
        </w:rPr>
      </w:pPr>
      <w:r w:rsidRPr="00981608">
        <w:rPr>
          <w:rFonts w:ascii="Arial" w:hAnsi="Arial" w:cs="Arial"/>
          <w:b/>
          <w:sz w:val="22"/>
        </w:rPr>
        <w:t>Des actions spécifiques ont été proposées</w:t>
      </w:r>
      <w:r w:rsidR="002141E3">
        <w:rPr>
          <w:rFonts w:ascii="Arial" w:hAnsi="Arial" w:cs="Arial"/>
          <w:b/>
          <w:sz w:val="22"/>
        </w:rPr>
        <w:t>,</w:t>
      </w:r>
      <w:r w:rsidRPr="00981608">
        <w:rPr>
          <w:rFonts w:ascii="Arial" w:hAnsi="Arial" w:cs="Arial"/>
          <w:b/>
          <w:sz w:val="22"/>
        </w:rPr>
        <w:t xml:space="preserve"> pour le</w:t>
      </w:r>
      <w:r w:rsidR="007507EB">
        <w:rPr>
          <w:rFonts w:ascii="Arial" w:hAnsi="Arial" w:cs="Arial"/>
          <w:b/>
          <w:sz w:val="22"/>
        </w:rPr>
        <w:t>s sources de pertes principales</w:t>
      </w:r>
      <w:r w:rsidRPr="00981608">
        <w:rPr>
          <w:rFonts w:ascii="Arial" w:hAnsi="Arial" w:cs="Arial"/>
          <w:b/>
          <w:sz w:val="22"/>
        </w:rPr>
        <w:t xml:space="preserve">, afin d’établir un plan d’actions réaliste (entre 3 et 10 actions) facilitant leur mise en œuvre. </w:t>
      </w:r>
    </w:p>
    <w:p w14:paraId="470C6F65" w14:textId="77777777" w:rsidR="002F0B23" w:rsidRPr="00981608" w:rsidRDefault="002F0B23" w:rsidP="007507EB">
      <w:pPr>
        <w:jc w:val="both"/>
        <w:rPr>
          <w:rFonts w:ascii="Arial" w:hAnsi="Arial" w:cs="Arial"/>
          <w:sz w:val="22"/>
        </w:rPr>
      </w:pPr>
    </w:p>
    <w:p w14:paraId="431A463D" w14:textId="70BE9395" w:rsidR="002F0B23" w:rsidRPr="00981608" w:rsidRDefault="002F0B23" w:rsidP="007507EB">
      <w:pPr>
        <w:jc w:val="both"/>
        <w:rPr>
          <w:rFonts w:ascii="Arial" w:hAnsi="Arial" w:cs="Arial"/>
          <w:sz w:val="22"/>
        </w:rPr>
      </w:pPr>
      <w:r w:rsidRPr="00981608">
        <w:rPr>
          <w:rFonts w:ascii="Arial" w:hAnsi="Arial" w:cs="Arial"/>
          <w:sz w:val="22"/>
        </w:rPr>
        <w:t xml:space="preserve">Deux grands </w:t>
      </w:r>
      <w:r w:rsidR="00A448D1">
        <w:rPr>
          <w:rFonts w:ascii="Arial" w:hAnsi="Arial" w:cs="Arial"/>
          <w:sz w:val="22"/>
        </w:rPr>
        <w:t>axes</w:t>
      </w:r>
      <w:r w:rsidRPr="00981608">
        <w:rPr>
          <w:rFonts w:ascii="Arial" w:hAnsi="Arial" w:cs="Arial"/>
          <w:sz w:val="22"/>
        </w:rPr>
        <w:t xml:space="preserve"> ont été identifiés :</w:t>
      </w:r>
    </w:p>
    <w:p w14:paraId="6205761D"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 xml:space="preserve">Les actions de </w:t>
      </w:r>
      <w:r w:rsidRPr="00981608">
        <w:rPr>
          <w:rFonts w:ascii="Arial" w:hAnsi="Arial" w:cs="Arial"/>
          <w:b/>
          <w:sz w:val="22"/>
        </w:rPr>
        <w:t>réduction</w:t>
      </w:r>
      <w:r w:rsidRPr="00981608">
        <w:rPr>
          <w:rFonts w:ascii="Arial" w:hAnsi="Arial" w:cs="Arial"/>
          <w:sz w:val="22"/>
        </w:rPr>
        <w:t xml:space="preserve"> des pertes et gaspillages alimentaires</w:t>
      </w:r>
      <w:r w:rsidR="00D75567" w:rsidRPr="00981608">
        <w:rPr>
          <w:rFonts w:ascii="Arial" w:hAnsi="Arial" w:cs="Arial"/>
          <w:sz w:val="22"/>
        </w:rPr>
        <w:t> ;</w:t>
      </w:r>
    </w:p>
    <w:p w14:paraId="06911C37"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Les actions d’</w:t>
      </w:r>
      <w:r w:rsidR="00D75567" w:rsidRPr="00981608">
        <w:rPr>
          <w:rFonts w:ascii="Arial" w:hAnsi="Arial" w:cs="Arial"/>
          <w:sz w:val="22"/>
        </w:rPr>
        <w:t>amélioration</w:t>
      </w:r>
      <w:r w:rsidRPr="00981608">
        <w:rPr>
          <w:rFonts w:ascii="Arial" w:hAnsi="Arial" w:cs="Arial"/>
          <w:sz w:val="22"/>
        </w:rPr>
        <w:t xml:space="preserve"> de la </w:t>
      </w:r>
      <w:r w:rsidRPr="00981608">
        <w:rPr>
          <w:rFonts w:ascii="Arial" w:hAnsi="Arial" w:cs="Arial"/>
          <w:b/>
          <w:sz w:val="22"/>
        </w:rPr>
        <w:t>valorisation</w:t>
      </w:r>
      <w:r w:rsidRPr="00981608">
        <w:rPr>
          <w:rFonts w:ascii="Arial" w:hAnsi="Arial" w:cs="Arial"/>
          <w:sz w:val="22"/>
        </w:rPr>
        <w:t xml:space="preserve"> des pertes et gaspillages alimentaires.</w:t>
      </w:r>
    </w:p>
    <w:p w14:paraId="07F4301E" w14:textId="77777777" w:rsidR="002F0B23" w:rsidRPr="00981608" w:rsidRDefault="002F0B23" w:rsidP="007507EB">
      <w:pPr>
        <w:jc w:val="both"/>
        <w:rPr>
          <w:rFonts w:ascii="Arial" w:hAnsi="Arial" w:cs="Arial"/>
          <w:sz w:val="22"/>
        </w:rPr>
      </w:pPr>
    </w:p>
    <w:p w14:paraId="3DE6A2F9" w14:textId="07743D0B" w:rsidR="002F0B23" w:rsidRPr="00981608" w:rsidRDefault="00A448D1" w:rsidP="007507EB">
      <w:pPr>
        <w:jc w:val="both"/>
        <w:rPr>
          <w:rFonts w:ascii="Arial" w:hAnsi="Arial" w:cs="Arial"/>
          <w:b/>
          <w:sz w:val="22"/>
        </w:rPr>
      </w:pPr>
      <w:r>
        <w:rPr>
          <w:rFonts w:ascii="Arial" w:hAnsi="Arial" w:cs="Arial"/>
          <w:sz w:val="22"/>
        </w:rPr>
        <w:t>10 grands types</w:t>
      </w:r>
      <w:r w:rsidR="002F0B23" w:rsidRPr="00981608">
        <w:rPr>
          <w:rFonts w:ascii="Arial" w:hAnsi="Arial" w:cs="Arial"/>
          <w:sz w:val="22"/>
        </w:rPr>
        <w:t xml:space="preserve"> d’actions</w:t>
      </w:r>
      <w:r w:rsidR="00F215A1">
        <w:rPr>
          <w:rFonts w:ascii="Arial" w:hAnsi="Arial" w:cs="Arial"/>
          <w:sz w:val="22"/>
        </w:rPr>
        <w:t> :</w:t>
      </w:r>
      <w:r w:rsidR="00CF2D93" w:rsidRPr="00981608">
        <w:rPr>
          <w:rFonts w:ascii="Arial" w:hAnsi="Arial" w:cs="Arial"/>
          <w:b/>
          <w:sz w:val="22"/>
        </w:rPr>
        <w:t xml:space="preserve"> </w:t>
      </w:r>
    </w:p>
    <w:p w14:paraId="54070D83" w14:textId="77777777" w:rsidR="00F1569E" w:rsidRPr="00981608" w:rsidRDefault="00F1569E" w:rsidP="007507EB">
      <w:pPr>
        <w:jc w:val="both"/>
        <w:rPr>
          <w:rFonts w:ascii="Arial" w:hAnsi="Arial" w:cs="Arial"/>
          <w:b/>
          <w:sz w:val="22"/>
        </w:rPr>
      </w:pPr>
    </w:p>
    <w:p w14:paraId="2D9E3960"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 xml:space="preserve">Optimisation des </w:t>
      </w:r>
      <w:r w:rsidRPr="00981608">
        <w:rPr>
          <w:rFonts w:ascii="Arial" w:hAnsi="Arial" w:cs="Arial"/>
          <w:i/>
          <w:sz w:val="22"/>
        </w:rPr>
        <w:t>process</w:t>
      </w:r>
      <w:r w:rsidRPr="00981608">
        <w:rPr>
          <w:rFonts w:ascii="Arial" w:hAnsi="Arial" w:cs="Arial"/>
          <w:sz w:val="22"/>
        </w:rPr>
        <w:t xml:space="preserve"> de fabrication</w:t>
      </w:r>
    </w:p>
    <w:p w14:paraId="2A0BE919" w14:textId="69324C9F"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 xml:space="preserve">Recherche de nouvelles </w:t>
      </w:r>
      <w:r w:rsidR="004829A0">
        <w:rPr>
          <w:rFonts w:ascii="Arial" w:hAnsi="Arial" w:cs="Arial"/>
          <w:sz w:val="22"/>
        </w:rPr>
        <w:t>v</w:t>
      </w:r>
      <w:r w:rsidR="004829A0" w:rsidRPr="00981608">
        <w:rPr>
          <w:rFonts w:ascii="Arial" w:hAnsi="Arial" w:cs="Arial"/>
          <w:sz w:val="22"/>
        </w:rPr>
        <w:t xml:space="preserve">oies </w:t>
      </w:r>
      <w:r w:rsidRPr="00981608">
        <w:rPr>
          <w:rFonts w:ascii="Arial" w:hAnsi="Arial" w:cs="Arial"/>
          <w:sz w:val="22"/>
        </w:rPr>
        <w:t>de valorisation</w:t>
      </w:r>
    </w:p>
    <w:p w14:paraId="0B90DF22"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Travaux de maintenance</w:t>
      </w:r>
    </w:p>
    <w:p w14:paraId="4FCCE4DB" w14:textId="62D6D786"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O</w:t>
      </w:r>
      <w:r w:rsidR="00A448D1">
        <w:rPr>
          <w:rFonts w:ascii="Arial" w:hAnsi="Arial" w:cs="Arial"/>
          <w:sz w:val="22"/>
        </w:rPr>
        <w:t xml:space="preserve">ptimisation des prélèvements </w:t>
      </w:r>
      <w:r w:rsidRPr="00981608">
        <w:rPr>
          <w:rFonts w:ascii="Arial" w:hAnsi="Arial" w:cs="Arial"/>
          <w:sz w:val="22"/>
        </w:rPr>
        <w:t>qualité</w:t>
      </w:r>
    </w:p>
    <w:p w14:paraId="027486AB"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Remise en cause des exigences clients</w:t>
      </w:r>
    </w:p>
    <w:p w14:paraId="4B5F112E" w14:textId="4A96710B"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Approfondissements du diagnostic (causes, quantification etc.</w:t>
      </w:r>
      <w:r w:rsidR="004829A0">
        <w:rPr>
          <w:rFonts w:ascii="Arial" w:hAnsi="Arial" w:cs="Arial"/>
          <w:sz w:val="22"/>
        </w:rPr>
        <w:t>)</w:t>
      </w:r>
    </w:p>
    <w:p w14:paraId="1923015C" w14:textId="77777777"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 xml:space="preserve">Sensibilisation et formation du personnel </w:t>
      </w:r>
    </w:p>
    <w:p w14:paraId="6EF7E343" w14:textId="54DDA515" w:rsidR="002F0B23" w:rsidRPr="00981608" w:rsidRDefault="002F0B23" w:rsidP="007507EB">
      <w:pPr>
        <w:pStyle w:val="Paragraphedeliste"/>
        <w:numPr>
          <w:ilvl w:val="0"/>
          <w:numId w:val="2"/>
        </w:numPr>
        <w:jc w:val="both"/>
        <w:rPr>
          <w:rFonts w:ascii="Arial" w:hAnsi="Arial" w:cs="Arial"/>
          <w:sz w:val="22"/>
        </w:rPr>
      </w:pPr>
      <w:r w:rsidRPr="00981608">
        <w:rPr>
          <w:rFonts w:ascii="Arial" w:hAnsi="Arial" w:cs="Arial"/>
          <w:sz w:val="22"/>
        </w:rPr>
        <w:t>Suivi et pilotage</w:t>
      </w:r>
      <w:r w:rsidR="007E734D" w:rsidRPr="007E734D">
        <w:t xml:space="preserve"> </w:t>
      </w:r>
      <w:r w:rsidR="007E734D">
        <w:rPr>
          <w:rFonts w:ascii="Arial" w:hAnsi="Arial" w:cs="Arial"/>
          <w:sz w:val="22"/>
        </w:rPr>
        <w:t>(</w:t>
      </w:r>
      <w:r w:rsidR="007E734D" w:rsidRPr="007E734D">
        <w:rPr>
          <w:rFonts w:ascii="Arial" w:hAnsi="Arial" w:cs="Arial"/>
          <w:sz w:val="22"/>
        </w:rPr>
        <w:t>tableaux de bord</w:t>
      </w:r>
      <w:r w:rsidR="007E734D">
        <w:rPr>
          <w:rFonts w:ascii="Arial" w:hAnsi="Arial" w:cs="Arial"/>
          <w:sz w:val="22"/>
        </w:rPr>
        <w:t xml:space="preserve">, indicateurs, </w:t>
      </w:r>
      <w:r w:rsidR="007E734D" w:rsidRPr="007E734D">
        <w:rPr>
          <w:rFonts w:ascii="Arial" w:hAnsi="Arial" w:cs="Arial"/>
          <w:sz w:val="22"/>
        </w:rPr>
        <w:t>groupes de travail internes…</w:t>
      </w:r>
      <w:r w:rsidR="007E734D">
        <w:rPr>
          <w:rFonts w:ascii="Arial" w:hAnsi="Arial" w:cs="Arial"/>
          <w:sz w:val="22"/>
        </w:rPr>
        <w:t>)</w:t>
      </w:r>
      <w:r w:rsidRPr="00981608">
        <w:rPr>
          <w:rFonts w:ascii="Arial" w:hAnsi="Arial" w:cs="Arial"/>
          <w:sz w:val="22"/>
        </w:rPr>
        <w:t xml:space="preserve"> des pertes alimentaires</w:t>
      </w:r>
    </w:p>
    <w:p w14:paraId="36D66E10" w14:textId="330128F8" w:rsidR="0036090F" w:rsidRDefault="002F0B23" w:rsidP="007507EB">
      <w:pPr>
        <w:pStyle w:val="Paragraphedeliste"/>
        <w:numPr>
          <w:ilvl w:val="0"/>
          <w:numId w:val="2"/>
        </w:numPr>
        <w:jc w:val="both"/>
        <w:rPr>
          <w:rFonts w:ascii="Arial" w:hAnsi="Arial" w:cs="Arial"/>
          <w:sz w:val="22"/>
        </w:rPr>
      </w:pPr>
      <w:r w:rsidRPr="00981608">
        <w:rPr>
          <w:rFonts w:ascii="Arial" w:hAnsi="Arial" w:cs="Arial"/>
          <w:sz w:val="22"/>
        </w:rPr>
        <w:t>Optimisation de l’</w:t>
      </w:r>
      <w:r w:rsidR="007E734D" w:rsidRPr="007E734D">
        <w:rPr>
          <w:rFonts w:ascii="Arial" w:hAnsi="Arial" w:cs="Arial"/>
          <w:sz w:val="22"/>
        </w:rPr>
        <w:t xml:space="preserve">enchaînement des différents produits sur les lignes de production </w:t>
      </w:r>
      <w:r w:rsidRPr="00981608">
        <w:rPr>
          <w:rFonts w:ascii="Arial" w:hAnsi="Arial" w:cs="Arial"/>
          <w:sz w:val="22"/>
        </w:rPr>
        <w:t xml:space="preserve"> </w:t>
      </w:r>
    </w:p>
    <w:p w14:paraId="41AC9FA9" w14:textId="77777777" w:rsidR="002141E3" w:rsidRPr="00981608" w:rsidRDefault="002141E3" w:rsidP="007507EB">
      <w:pPr>
        <w:pStyle w:val="Paragraphedeliste"/>
        <w:numPr>
          <w:ilvl w:val="0"/>
          <w:numId w:val="2"/>
        </w:numPr>
        <w:jc w:val="both"/>
        <w:rPr>
          <w:rFonts w:ascii="Arial" w:hAnsi="Arial" w:cs="Arial"/>
          <w:sz w:val="22"/>
        </w:rPr>
      </w:pPr>
      <w:r w:rsidRPr="00981608">
        <w:rPr>
          <w:rFonts w:ascii="Arial" w:hAnsi="Arial" w:cs="Arial"/>
          <w:sz w:val="22"/>
        </w:rPr>
        <w:t>Investissement matériel</w:t>
      </w:r>
    </w:p>
    <w:p w14:paraId="126066CD" w14:textId="77777777" w:rsidR="002141E3" w:rsidRPr="00981608" w:rsidRDefault="002141E3" w:rsidP="002141E3">
      <w:pPr>
        <w:pStyle w:val="Paragraphedeliste"/>
        <w:rPr>
          <w:rFonts w:ascii="Arial" w:hAnsi="Arial" w:cs="Arial"/>
          <w:sz w:val="22"/>
        </w:rPr>
      </w:pPr>
    </w:p>
    <w:p w14:paraId="5B4924DE" w14:textId="77777777" w:rsidR="00F1569E" w:rsidRPr="00981608" w:rsidRDefault="00F1569E" w:rsidP="00F1569E">
      <w:pPr>
        <w:rPr>
          <w:rFonts w:ascii="Arial" w:hAnsi="Arial" w:cs="Arial"/>
          <w:sz w:val="22"/>
        </w:rPr>
      </w:pPr>
    </w:p>
    <w:p w14:paraId="20183650" w14:textId="77777777" w:rsidR="00F1569E" w:rsidRPr="00981608" w:rsidRDefault="00F1569E" w:rsidP="00F1569E">
      <w:pPr>
        <w:rPr>
          <w:rFonts w:ascii="Arial" w:hAnsi="Arial" w:cs="Arial"/>
          <w:sz w:val="22"/>
        </w:rPr>
      </w:pPr>
    </w:p>
    <w:p w14:paraId="5BE8507C" w14:textId="77777777" w:rsidR="00F1569E" w:rsidRPr="00981608" w:rsidRDefault="00F1569E" w:rsidP="00F1569E">
      <w:pPr>
        <w:jc w:val="center"/>
        <w:rPr>
          <w:rFonts w:ascii="Arial" w:eastAsiaTheme="majorEastAsia" w:hAnsi="Arial" w:cs="Arial"/>
          <w:b/>
          <w:color w:val="2F5496" w:themeColor="accent1" w:themeShade="BF"/>
          <w:sz w:val="36"/>
          <w:szCs w:val="32"/>
        </w:rPr>
      </w:pPr>
    </w:p>
    <w:p w14:paraId="7A649270" w14:textId="77777777" w:rsidR="00F1569E" w:rsidRPr="00981608" w:rsidRDefault="00F1569E" w:rsidP="00F1569E">
      <w:pPr>
        <w:jc w:val="center"/>
        <w:rPr>
          <w:rFonts w:ascii="Arial" w:eastAsiaTheme="majorEastAsia" w:hAnsi="Arial" w:cs="Arial"/>
          <w:b/>
          <w:color w:val="2F5496" w:themeColor="accent1" w:themeShade="BF"/>
          <w:sz w:val="36"/>
          <w:szCs w:val="32"/>
        </w:rPr>
      </w:pPr>
      <w:r w:rsidRPr="00981608">
        <w:rPr>
          <w:rFonts w:ascii="Arial" w:eastAsiaTheme="majorEastAsia" w:hAnsi="Arial" w:cs="Arial"/>
          <w:b/>
          <w:color w:val="2F5496" w:themeColor="accent1" w:themeShade="BF"/>
          <w:sz w:val="36"/>
          <w:szCs w:val="32"/>
        </w:rPr>
        <w:t>***</w:t>
      </w:r>
    </w:p>
    <w:p w14:paraId="7F52DA61" w14:textId="77777777" w:rsidR="00F1569E" w:rsidRPr="00981608" w:rsidRDefault="00F1569E" w:rsidP="00F1569E">
      <w:pPr>
        <w:rPr>
          <w:rFonts w:ascii="Arial" w:eastAsiaTheme="majorEastAsia" w:hAnsi="Arial" w:cs="Arial"/>
          <w:b/>
          <w:color w:val="2F5496" w:themeColor="accent1" w:themeShade="BF"/>
          <w:sz w:val="36"/>
          <w:szCs w:val="32"/>
          <w:lang w:eastAsia="en-US"/>
        </w:rPr>
      </w:pPr>
    </w:p>
    <w:p w14:paraId="2890B9A5" w14:textId="77777777" w:rsidR="00F1569E" w:rsidRPr="00981608" w:rsidRDefault="0036090F">
      <w:pPr>
        <w:rPr>
          <w:rFonts w:ascii="Arial" w:hAnsi="Arial" w:cs="Arial"/>
        </w:rPr>
      </w:pPr>
      <w:r w:rsidRPr="00981608">
        <w:rPr>
          <w:rFonts w:ascii="Arial" w:hAnsi="Arial" w:cs="Arial"/>
        </w:rPr>
        <w:br w:type="page"/>
      </w:r>
    </w:p>
    <w:p w14:paraId="532EB2E7" w14:textId="0DDBC703" w:rsidR="002F0B23" w:rsidRPr="00981608" w:rsidRDefault="002F0B23" w:rsidP="002F0B23">
      <w:pPr>
        <w:pStyle w:val="Titre1"/>
        <w:pBdr>
          <w:bottom w:val="single" w:sz="4" w:space="1" w:color="auto"/>
        </w:pBdr>
        <w:contextualSpacing/>
        <w:jc w:val="center"/>
        <w:rPr>
          <w:rFonts w:ascii="Arial" w:hAnsi="Arial" w:cs="Arial"/>
          <w:b/>
          <w:sz w:val="36"/>
        </w:rPr>
      </w:pPr>
      <w:bookmarkStart w:id="8" w:name="_Toc1751859"/>
      <w:r w:rsidRPr="00981608">
        <w:rPr>
          <w:rFonts w:ascii="Arial" w:hAnsi="Arial" w:cs="Arial"/>
          <w:b/>
          <w:sz w:val="36"/>
        </w:rPr>
        <w:lastRenderedPageBreak/>
        <w:t>MOINS DE PERTE</w:t>
      </w:r>
      <w:r w:rsidR="002141E3">
        <w:rPr>
          <w:rFonts w:ascii="Arial" w:hAnsi="Arial" w:cs="Arial"/>
          <w:b/>
          <w:sz w:val="36"/>
        </w:rPr>
        <w:t>S</w:t>
      </w:r>
      <w:r w:rsidRPr="00981608">
        <w:rPr>
          <w:rFonts w:ascii="Arial" w:hAnsi="Arial" w:cs="Arial"/>
          <w:b/>
          <w:sz w:val="36"/>
        </w:rPr>
        <w:t xml:space="preserve"> ALIMENTAIRE</w:t>
      </w:r>
      <w:r w:rsidR="002141E3">
        <w:rPr>
          <w:rFonts w:ascii="Arial" w:hAnsi="Arial" w:cs="Arial"/>
          <w:b/>
          <w:sz w:val="36"/>
        </w:rPr>
        <w:t>S</w:t>
      </w:r>
      <w:r w:rsidRPr="00981608">
        <w:rPr>
          <w:rFonts w:ascii="Arial" w:hAnsi="Arial" w:cs="Arial"/>
          <w:b/>
          <w:sz w:val="36"/>
        </w:rPr>
        <w:t>,</w:t>
      </w:r>
      <w:bookmarkEnd w:id="8"/>
      <w:r w:rsidRPr="00981608">
        <w:rPr>
          <w:rFonts w:ascii="Arial" w:hAnsi="Arial" w:cs="Arial"/>
          <w:b/>
          <w:sz w:val="36"/>
        </w:rPr>
        <w:t xml:space="preserve"> </w:t>
      </w:r>
    </w:p>
    <w:p w14:paraId="41921817" w14:textId="77777777" w:rsidR="0036090F" w:rsidRPr="00981608" w:rsidRDefault="002F0B23" w:rsidP="002F0B23">
      <w:pPr>
        <w:pStyle w:val="Titre1"/>
        <w:pBdr>
          <w:bottom w:val="single" w:sz="4" w:space="1" w:color="auto"/>
        </w:pBdr>
        <w:contextualSpacing/>
        <w:jc w:val="center"/>
        <w:rPr>
          <w:rFonts w:ascii="Arial" w:hAnsi="Arial" w:cs="Arial"/>
          <w:b/>
          <w:sz w:val="36"/>
        </w:rPr>
      </w:pPr>
      <w:bookmarkStart w:id="9" w:name="_Toc1751860"/>
      <w:r w:rsidRPr="00981608">
        <w:rPr>
          <w:rFonts w:ascii="Arial" w:hAnsi="Arial" w:cs="Arial"/>
          <w:b/>
          <w:sz w:val="36"/>
        </w:rPr>
        <w:t>PLUS DE PERFORMANCE ECONOMIQUE</w:t>
      </w:r>
      <w:bookmarkEnd w:id="9"/>
      <w:r w:rsidRPr="00981608">
        <w:rPr>
          <w:rFonts w:ascii="Arial" w:hAnsi="Arial" w:cs="Arial"/>
          <w:b/>
          <w:sz w:val="36"/>
        </w:rPr>
        <w:t xml:space="preserve"> </w:t>
      </w:r>
    </w:p>
    <w:p w14:paraId="09D90A3C" w14:textId="0025FE87" w:rsidR="00BC1A30" w:rsidRPr="00981608" w:rsidRDefault="00BC1A30" w:rsidP="00944936">
      <w:pPr>
        <w:rPr>
          <w:rFonts w:ascii="Arial" w:hAnsi="Arial" w:cs="Arial"/>
        </w:rPr>
      </w:pPr>
    </w:p>
    <w:p w14:paraId="666A657A" w14:textId="77777777" w:rsidR="0010435C" w:rsidRPr="00981608" w:rsidRDefault="0010435C" w:rsidP="00944936">
      <w:pPr>
        <w:rPr>
          <w:rFonts w:ascii="Arial" w:hAnsi="Arial" w:cs="Arial"/>
        </w:rPr>
      </w:pPr>
      <w:r w:rsidRPr="00981608">
        <w:rPr>
          <w:rFonts w:ascii="Arial" w:hAnsi="Arial" w:cs="Arial"/>
          <w:noProof/>
        </w:rPr>
        <mc:AlternateContent>
          <mc:Choice Requires="wps">
            <w:drawing>
              <wp:anchor distT="0" distB="0" distL="114300" distR="114300" simplePos="0" relativeHeight="251665408" behindDoc="0" locked="0" layoutInCell="1" allowOverlap="1" wp14:anchorId="4CBD6849" wp14:editId="14D787FB">
                <wp:simplePos x="0" y="0"/>
                <wp:positionH relativeFrom="margin">
                  <wp:align>left</wp:align>
                </wp:positionH>
                <wp:positionV relativeFrom="paragraph">
                  <wp:posOffset>118860</wp:posOffset>
                </wp:positionV>
                <wp:extent cx="6111240" cy="2479964"/>
                <wp:effectExtent l="19050" t="19050" r="22860" b="15875"/>
                <wp:wrapNone/>
                <wp:docPr id="3" name="Rectangle 3"/>
                <wp:cNvGraphicFramePr/>
                <a:graphic xmlns:a="http://schemas.openxmlformats.org/drawingml/2006/main">
                  <a:graphicData uri="http://schemas.microsoft.com/office/word/2010/wordprocessingShape">
                    <wps:wsp>
                      <wps:cNvSpPr/>
                      <wps:spPr>
                        <a:xfrm>
                          <a:off x="0" y="0"/>
                          <a:ext cx="6111240" cy="2479964"/>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9D9DA09" w14:textId="77777777" w:rsidR="008945FF" w:rsidRPr="00B03F6A" w:rsidRDefault="008945FF" w:rsidP="0010435C">
                            <w:pPr>
                              <w:jc w:val="center"/>
                              <w:rPr>
                                <w:rFonts w:ascii="Arial" w:hAnsi="Arial" w:cs="Arial"/>
                                <w:b/>
                              </w:rPr>
                            </w:pPr>
                            <w:bookmarkStart w:id="10" w:name="OLE_LINK1"/>
                            <w:r w:rsidRPr="00B03F6A">
                              <w:rPr>
                                <w:rFonts w:ascii="Arial" w:hAnsi="Arial" w:cs="Arial"/>
                                <w:b/>
                              </w:rPr>
                              <w:t xml:space="preserve">CHIFFRES CLÉS </w:t>
                            </w:r>
                          </w:p>
                          <w:p w14:paraId="3505BB42" w14:textId="3587AC93" w:rsidR="008945FF" w:rsidRPr="00B03F6A" w:rsidRDefault="008945FF" w:rsidP="002141E3">
                            <w:pPr>
                              <w:pStyle w:val="Titre2"/>
                              <w:jc w:val="center"/>
                              <w:rPr>
                                <w:rFonts w:ascii="Arial" w:hAnsi="Arial" w:cs="Arial"/>
                                <w:b/>
                                <w:i/>
                                <w:color w:val="FF0000"/>
                                <w:sz w:val="24"/>
                                <w:szCs w:val="24"/>
                              </w:rPr>
                            </w:pPr>
                            <w:bookmarkStart w:id="11" w:name="_Toc1751861"/>
                            <w:r w:rsidRPr="00B03F6A">
                              <w:rPr>
                                <w:rFonts w:ascii="Arial" w:hAnsi="Arial" w:cs="Arial"/>
                                <w:b/>
                                <w:i/>
                                <w:color w:val="FF0000"/>
                                <w:sz w:val="24"/>
                                <w:szCs w:val="24"/>
                              </w:rPr>
                              <w:t>Situation initiale</w:t>
                            </w:r>
                            <w:bookmarkEnd w:id="10"/>
                            <w:bookmarkEnd w:id="11"/>
                          </w:p>
                          <w:p w14:paraId="37EDABD8" w14:textId="77777777" w:rsidR="008945FF" w:rsidRPr="00B03F6A" w:rsidRDefault="008945FF" w:rsidP="00943B1D">
                            <w:pPr>
                              <w:pStyle w:val="Paragraphedeliste"/>
                              <w:rPr>
                                <w:rFonts w:ascii="Arial" w:hAnsi="Arial" w:cs="Arial"/>
                              </w:rPr>
                            </w:pPr>
                          </w:p>
                          <w:p w14:paraId="33E64148" w14:textId="7B3AC048" w:rsidR="008945FF" w:rsidRPr="00B03F6A" w:rsidRDefault="0022566C" w:rsidP="00577CF7">
                            <w:pPr>
                              <w:pStyle w:val="Paragraphedeliste"/>
                              <w:numPr>
                                <w:ilvl w:val="0"/>
                                <w:numId w:val="9"/>
                              </w:numPr>
                              <w:jc w:val="both"/>
                              <w:rPr>
                                <w:rFonts w:ascii="Arial" w:hAnsi="Arial" w:cs="Arial"/>
                              </w:rPr>
                            </w:pPr>
                            <w:r>
                              <w:rPr>
                                <w:rFonts w:ascii="Arial" w:hAnsi="Arial" w:cs="Arial"/>
                                <w:b/>
                              </w:rPr>
                              <w:t>P</w:t>
                            </w:r>
                            <w:r w:rsidR="008945FF" w:rsidRPr="00B03F6A">
                              <w:rPr>
                                <w:rFonts w:ascii="Arial" w:hAnsi="Arial" w:cs="Arial"/>
                                <w:b/>
                              </w:rPr>
                              <w:t>ertes moyenne par site</w:t>
                            </w:r>
                            <w:r w:rsidR="00B9754D" w:rsidRPr="00B03F6A">
                              <w:rPr>
                                <w:rFonts w:ascii="Arial" w:hAnsi="Arial" w:cs="Arial"/>
                                <w:b/>
                              </w:rPr>
                              <w:t xml:space="preserve"> et par an</w:t>
                            </w:r>
                            <w:r w:rsidR="008945FF" w:rsidRPr="00B03F6A">
                              <w:rPr>
                                <w:rFonts w:ascii="Arial" w:hAnsi="Arial" w:cs="Arial"/>
                              </w:rPr>
                              <w:t xml:space="preserve"> : </w:t>
                            </w:r>
                          </w:p>
                          <w:p w14:paraId="23632965" w14:textId="76BD5A60" w:rsidR="008945FF" w:rsidRPr="00B03F6A" w:rsidRDefault="008945FF" w:rsidP="00577CF7">
                            <w:pPr>
                              <w:pStyle w:val="Paragraphedeliste"/>
                              <w:jc w:val="both"/>
                              <w:rPr>
                                <w:rFonts w:ascii="Arial" w:hAnsi="Arial" w:cs="Arial"/>
                                <w:b/>
                                <w:color w:val="FF0000"/>
                              </w:rPr>
                            </w:pPr>
                            <w:r w:rsidRPr="00B03F6A">
                              <w:rPr>
                                <w:rFonts w:ascii="Arial" w:hAnsi="Arial" w:cs="Arial"/>
                              </w:rPr>
                              <w:t>Environ 8</w:t>
                            </w:r>
                            <w:r w:rsidR="008B41CC">
                              <w:rPr>
                                <w:rFonts w:ascii="Arial" w:hAnsi="Arial" w:cs="Arial"/>
                              </w:rPr>
                              <w:t>80</w:t>
                            </w:r>
                            <w:r w:rsidRPr="00B03F6A">
                              <w:rPr>
                                <w:rFonts w:ascii="Arial" w:hAnsi="Arial" w:cs="Arial"/>
                              </w:rPr>
                              <w:t xml:space="preserve"> tonnes, soit </w:t>
                            </w:r>
                            <w:r w:rsidRPr="00B03F6A">
                              <w:rPr>
                                <w:rFonts w:ascii="Arial" w:hAnsi="Arial" w:cs="Arial"/>
                                <w:b/>
                                <w:color w:val="FF0000"/>
                              </w:rPr>
                              <w:t xml:space="preserve">près de 9,4% de la production perdue </w:t>
                            </w:r>
                          </w:p>
                          <w:p w14:paraId="2E37D10C" w14:textId="77777777" w:rsidR="008945FF" w:rsidRPr="00B03F6A" w:rsidRDefault="008945FF" w:rsidP="00577CF7">
                            <w:pPr>
                              <w:pStyle w:val="Paragraphedeliste"/>
                              <w:jc w:val="both"/>
                              <w:rPr>
                                <w:rFonts w:ascii="Arial" w:hAnsi="Arial" w:cs="Arial"/>
                                <w:b/>
                                <w:color w:val="FF0000"/>
                              </w:rPr>
                            </w:pPr>
                          </w:p>
                          <w:p w14:paraId="2E5B8C88" w14:textId="007CCF2D" w:rsidR="008945FF" w:rsidRPr="00B03F6A" w:rsidRDefault="008945FF" w:rsidP="00577CF7">
                            <w:pPr>
                              <w:pStyle w:val="Paragraphedeliste"/>
                              <w:numPr>
                                <w:ilvl w:val="0"/>
                                <w:numId w:val="9"/>
                              </w:numPr>
                              <w:jc w:val="both"/>
                              <w:rPr>
                                <w:rFonts w:ascii="Arial" w:hAnsi="Arial" w:cs="Arial"/>
                              </w:rPr>
                            </w:pPr>
                            <w:r w:rsidRPr="00B03F6A">
                              <w:rPr>
                                <w:rFonts w:ascii="Arial" w:hAnsi="Arial" w:cs="Arial"/>
                                <w:b/>
                              </w:rPr>
                              <w:t>Coûts complets moyens des pertes par site</w:t>
                            </w:r>
                            <w:r w:rsidR="00B9754D" w:rsidRPr="00B03F6A">
                              <w:rPr>
                                <w:rFonts w:ascii="Arial" w:hAnsi="Arial" w:cs="Arial"/>
                                <w:b/>
                              </w:rPr>
                              <w:t xml:space="preserve"> et par an</w:t>
                            </w:r>
                            <w:r w:rsidRPr="00B03F6A">
                              <w:rPr>
                                <w:rFonts w:ascii="Arial" w:hAnsi="Arial" w:cs="Arial"/>
                                <w:b/>
                              </w:rPr>
                              <w:t> </w:t>
                            </w:r>
                            <w:r w:rsidRPr="00B03F6A">
                              <w:rPr>
                                <w:rFonts w:ascii="Arial" w:hAnsi="Arial" w:cs="Arial"/>
                              </w:rPr>
                              <w:t xml:space="preserve">: </w:t>
                            </w:r>
                          </w:p>
                          <w:p w14:paraId="092B08B6" w14:textId="77777777" w:rsidR="008945FF" w:rsidRPr="00B03F6A" w:rsidRDefault="008945FF" w:rsidP="00577CF7">
                            <w:pPr>
                              <w:pStyle w:val="Paragraphedeliste"/>
                              <w:jc w:val="both"/>
                              <w:rPr>
                                <w:rFonts w:ascii="Arial" w:hAnsi="Arial" w:cs="Arial"/>
                                <w:color w:val="FF0000"/>
                              </w:rPr>
                            </w:pPr>
                            <w:r w:rsidRPr="00B03F6A">
                              <w:rPr>
                                <w:rFonts w:ascii="Arial" w:hAnsi="Arial" w:cs="Arial"/>
                              </w:rPr>
                              <w:t xml:space="preserve">1 183 000 euros, soit </w:t>
                            </w:r>
                            <w:r w:rsidRPr="00B03F6A">
                              <w:rPr>
                                <w:rFonts w:ascii="Arial" w:hAnsi="Arial" w:cs="Arial"/>
                                <w:b/>
                                <w:color w:val="FF0000"/>
                              </w:rPr>
                              <w:t>près de 4,4% du chiffre d’affaires</w:t>
                            </w:r>
                            <w:r w:rsidRPr="00B03F6A">
                              <w:rPr>
                                <w:rFonts w:ascii="Arial" w:hAnsi="Arial" w:cs="Arial"/>
                                <w:color w:val="FF0000"/>
                              </w:rPr>
                              <w:t xml:space="preserve"> </w:t>
                            </w:r>
                          </w:p>
                          <w:p w14:paraId="52F9F6A6" w14:textId="77777777" w:rsidR="008945FF" w:rsidRPr="00B03F6A" w:rsidRDefault="008945FF" w:rsidP="00577CF7">
                            <w:pPr>
                              <w:pStyle w:val="Paragraphedeliste"/>
                              <w:jc w:val="both"/>
                              <w:rPr>
                                <w:rFonts w:ascii="Arial" w:hAnsi="Arial" w:cs="Arial"/>
                              </w:rPr>
                            </w:pPr>
                          </w:p>
                          <w:p w14:paraId="5A78118C" w14:textId="594105B7" w:rsidR="008945FF" w:rsidRPr="00B03F6A" w:rsidRDefault="008945FF" w:rsidP="00577CF7">
                            <w:pPr>
                              <w:pStyle w:val="Paragraphedeliste"/>
                              <w:numPr>
                                <w:ilvl w:val="0"/>
                                <w:numId w:val="9"/>
                              </w:numPr>
                              <w:jc w:val="both"/>
                              <w:rPr>
                                <w:rFonts w:ascii="Arial" w:hAnsi="Arial" w:cs="Arial"/>
                                <w:b/>
                              </w:rPr>
                            </w:pPr>
                            <w:r w:rsidRPr="00B03F6A">
                              <w:rPr>
                                <w:rFonts w:ascii="Arial" w:hAnsi="Arial" w:cs="Arial"/>
                                <w:b/>
                              </w:rPr>
                              <w:t>Empreinte carbone moyenne des pertes par site</w:t>
                            </w:r>
                            <w:r w:rsidR="00B9754D" w:rsidRPr="00B03F6A">
                              <w:rPr>
                                <w:rFonts w:ascii="Arial" w:hAnsi="Arial" w:cs="Arial"/>
                                <w:b/>
                              </w:rPr>
                              <w:t xml:space="preserve"> et par an</w:t>
                            </w:r>
                            <w:r w:rsidRPr="00B03F6A">
                              <w:rPr>
                                <w:rFonts w:ascii="Arial" w:hAnsi="Arial" w:cs="Arial"/>
                              </w:rPr>
                              <w:t xml:space="preserve"> : </w:t>
                            </w:r>
                          </w:p>
                          <w:p w14:paraId="4B46207E" w14:textId="254D6CD3" w:rsidR="008945FF" w:rsidRPr="00B03F6A" w:rsidRDefault="008945FF" w:rsidP="00577CF7">
                            <w:pPr>
                              <w:pStyle w:val="Paragraphedeliste"/>
                              <w:jc w:val="both"/>
                              <w:rPr>
                                <w:rFonts w:ascii="Arial" w:hAnsi="Arial" w:cs="Arial"/>
                                <w:b/>
                                <w:color w:val="FF0000"/>
                              </w:rPr>
                            </w:pPr>
                            <w:r w:rsidRPr="00B03F6A">
                              <w:rPr>
                                <w:rFonts w:ascii="Arial" w:hAnsi="Arial" w:cs="Arial"/>
                              </w:rPr>
                              <w:t>1 55</w:t>
                            </w:r>
                            <w:r w:rsidR="00F8615E">
                              <w:rPr>
                                <w:rFonts w:ascii="Arial" w:hAnsi="Arial" w:cs="Arial"/>
                              </w:rPr>
                              <w:t>0</w:t>
                            </w:r>
                            <w:r w:rsidRPr="00B03F6A">
                              <w:rPr>
                                <w:rFonts w:ascii="Arial" w:hAnsi="Arial" w:cs="Arial"/>
                              </w:rPr>
                              <w:t xml:space="preserve"> tonnes équivalent CO</w:t>
                            </w:r>
                            <w:r w:rsidRPr="00B03F6A">
                              <w:rPr>
                                <w:rFonts w:ascii="Arial" w:hAnsi="Arial" w:cs="Arial"/>
                                <w:vertAlign w:val="subscript"/>
                              </w:rPr>
                              <w:t>2</w:t>
                            </w:r>
                            <w:r w:rsidRPr="00B03F6A">
                              <w:rPr>
                                <w:rFonts w:ascii="Arial" w:hAnsi="Arial" w:cs="Arial"/>
                              </w:rPr>
                              <w:t xml:space="preserve">, soit environ </w:t>
                            </w:r>
                            <w:r w:rsidRPr="00B03F6A">
                              <w:rPr>
                                <w:rFonts w:ascii="Arial" w:hAnsi="Arial" w:cs="Arial"/>
                                <w:b/>
                                <w:color w:val="FF0000"/>
                              </w:rPr>
                              <w:t xml:space="preserve">les émissions de </w:t>
                            </w:r>
                            <w:r w:rsidR="00F8615E">
                              <w:rPr>
                                <w:rFonts w:ascii="Arial" w:hAnsi="Arial" w:cs="Arial"/>
                                <w:b/>
                                <w:color w:val="FF0000"/>
                              </w:rPr>
                              <w:t>145</w:t>
                            </w:r>
                            <w:r w:rsidR="00F8615E" w:rsidRPr="00B03F6A">
                              <w:rPr>
                                <w:rFonts w:ascii="Arial" w:hAnsi="Arial" w:cs="Arial"/>
                                <w:b/>
                                <w:color w:val="FF0000"/>
                              </w:rPr>
                              <w:t xml:space="preserve"> </w:t>
                            </w:r>
                            <w:r w:rsidRPr="00B03F6A">
                              <w:rPr>
                                <w:rFonts w:ascii="Arial" w:hAnsi="Arial" w:cs="Arial"/>
                                <w:b/>
                                <w:color w:val="FF0000"/>
                              </w:rPr>
                              <w:t>Français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6849" id="Rectangle 3" o:spid="_x0000_s1026" style="position:absolute;margin-left:0;margin-top:9.35pt;width:481.2pt;height:19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" fillcolor="white [3201]" strokecolor="red" strokeweight="2.25pt">
                <v:textbox>
                  <w:txbxContent>
                    <w:p w14:paraId="79D9DA09" w14:textId="77777777" w:rsidR="008945FF" w:rsidRPr="00B03F6A" w:rsidRDefault="008945FF" w:rsidP="0010435C">
                      <w:pPr>
                        <w:jc w:val="center"/>
                        <w:rPr>
                          <w:rFonts w:ascii="Arial" w:hAnsi="Arial" w:cs="Arial"/>
                          <w:b/>
                        </w:rPr>
                      </w:pPr>
                      <w:bookmarkStart w:id="11" w:name="OLE_LINK1"/>
                      <w:r w:rsidRPr="00B03F6A">
                        <w:rPr>
                          <w:rFonts w:ascii="Arial" w:hAnsi="Arial" w:cs="Arial"/>
                          <w:b/>
                        </w:rPr>
                        <w:t xml:space="preserve">CHIFFRES CLÉS </w:t>
                      </w:r>
                    </w:p>
                    <w:p w14:paraId="3505BB42" w14:textId="3587AC93" w:rsidR="008945FF" w:rsidRPr="00B03F6A" w:rsidRDefault="008945FF" w:rsidP="002141E3">
                      <w:pPr>
                        <w:pStyle w:val="Titre2"/>
                        <w:jc w:val="center"/>
                        <w:rPr>
                          <w:rFonts w:ascii="Arial" w:hAnsi="Arial" w:cs="Arial"/>
                          <w:b/>
                          <w:i/>
                          <w:color w:val="FF0000"/>
                          <w:sz w:val="24"/>
                          <w:szCs w:val="24"/>
                        </w:rPr>
                      </w:pPr>
                      <w:bookmarkStart w:id="12" w:name="_Toc1751861"/>
                      <w:r w:rsidRPr="00B03F6A">
                        <w:rPr>
                          <w:rFonts w:ascii="Arial" w:hAnsi="Arial" w:cs="Arial"/>
                          <w:b/>
                          <w:i/>
                          <w:color w:val="FF0000"/>
                          <w:sz w:val="24"/>
                          <w:szCs w:val="24"/>
                        </w:rPr>
                        <w:t>Situation initiale</w:t>
                      </w:r>
                      <w:bookmarkEnd w:id="11"/>
                      <w:bookmarkEnd w:id="12"/>
                    </w:p>
                    <w:p w14:paraId="37EDABD8" w14:textId="77777777" w:rsidR="008945FF" w:rsidRPr="00B03F6A" w:rsidRDefault="008945FF" w:rsidP="00943B1D">
                      <w:pPr>
                        <w:pStyle w:val="Paragraphedeliste"/>
                        <w:rPr>
                          <w:rFonts w:ascii="Arial" w:hAnsi="Arial" w:cs="Arial"/>
                        </w:rPr>
                      </w:pPr>
                    </w:p>
                    <w:p w14:paraId="33E64148" w14:textId="7B3AC048" w:rsidR="008945FF" w:rsidRPr="00B03F6A" w:rsidRDefault="0022566C" w:rsidP="00577CF7">
                      <w:pPr>
                        <w:pStyle w:val="Paragraphedeliste"/>
                        <w:numPr>
                          <w:ilvl w:val="0"/>
                          <w:numId w:val="9"/>
                        </w:numPr>
                        <w:jc w:val="both"/>
                        <w:rPr>
                          <w:rFonts w:ascii="Arial" w:hAnsi="Arial" w:cs="Arial"/>
                        </w:rPr>
                      </w:pPr>
                      <w:r>
                        <w:rPr>
                          <w:rFonts w:ascii="Arial" w:hAnsi="Arial" w:cs="Arial"/>
                          <w:b/>
                        </w:rPr>
                        <w:t>P</w:t>
                      </w:r>
                      <w:r w:rsidR="008945FF" w:rsidRPr="00B03F6A">
                        <w:rPr>
                          <w:rFonts w:ascii="Arial" w:hAnsi="Arial" w:cs="Arial"/>
                          <w:b/>
                        </w:rPr>
                        <w:t>ertes moyenne par site</w:t>
                      </w:r>
                      <w:r w:rsidR="00B9754D" w:rsidRPr="00B03F6A">
                        <w:rPr>
                          <w:rFonts w:ascii="Arial" w:hAnsi="Arial" w:cs="Arial"/>
                          <w:b/>
                        </w:rPr>
                        <w:t xml:space="preserve"> et par an</w:t>
                      </w:r>
                      <w:r w:rsidR="008945FF" w:rsidRPr="00B03F6A">
                        <w:rPr>
                          <w:rFonts w:ascii="Arial" w:hAnsi="Arial" w:cs="Arial"/>
                        </w:rPr>
                        <w:t xml:space="preserve"> : </w:t>
                      </w:r>
                    </w:p>
                    <w:p w14:paraId="23632965" w14:textId="76BD5A60" w:rsidR="008945FF" w:rsidRPr="00B03F6A" w:rsidRDefault="008945FF" w:rsidP="00577CF7">
                      <w:pPr>
                        <w:pStyle w:val="Paragraphedeliste"/>
                        <w:jc w:val="both"/>
                        <w:rPr>
                          <w:rFonts w:ascii="Arial" w:hAnsi="Arial" w:cs="Arial"/>
                          <w:b/>
                          <w:color w:val="FF0000"/>
                        </w:rPr>
                      </w:pPr>
                      <w:r w:rsidRPr="00B03F6A">
                        <w:rPr>
                          <w:rFonts w:ascii="Arial" w:hAnsi="Arial" w:cs="Arial"/>
                        </w:rPr>
                        <w:t>Environ 8</w:t>
                      </w:r>
                      <w:r w:rsidR="008B41CC">
                        <w:rPr>
                          <w:rFonts w:ascii="Arial" w:hAnsi="Arial" w:cs="Arial"/>
                        </w:rPr>
                        <w:t>80</w:t>
                      </w:r>
                      <w:r w:rsidRPr="00B03F6A">
                        <w:rPr>
                          <w:rFonts w:ascii="Arial" w:hAnsi="Arial" w:cs="Arial"/>
                        </w:rPr>
                        <w:t xml:space="preserve"> tonnes, soit </w:t>
                      </w:r>
                      <w:r w:rsidRPr="00B03F6A">
                        <w:rPr>
                          <w:rFonts w:ascii="Arial" w:hAnsi="Arial" w:cs="Arial"/>
                          <w:b/>
                          <w:color w:val="FF0000"/>
                        </w:rPr>
                        <w:t xml:space="preserve">près de 9,4% de la production perdue </w:t>
                      </w:r>
                    </w:p>
                    <w:p w14:paraId="2E37D10C" w14:textId="77777777" w:rsidR="008945FF" w:rsidRPr="00B03F6A" w:rsidRDefault="008945FF" w:rsidP="00577CF7">
                      <w:pPr>
                        <w:pStyle w:val="Paragraphedeliste"/>
                        <w:jc w:val="both"/>
                        <w:rPr>
                          <w:rFonts w:ascii="Arial" w:hAnsi="Arial" w:cs="Arial"/>
                          <w:b/>
                          <w:color w:val="FF0000"/>
                        </w:rPr>
                      </w:pPr>
                    </w:p>
                    <w:p w14:paraId="2E5B8C88" w14:textId="007CCF2D" w:rsidR="008945FF" w:rsidRPr="00B03F6A" w:rsidRDefault="008945FF" w:rsidP="00577CF7">
                      <w:pPr>
                        <w:pStyle w:val="Paragraphedeliste"/>
                        <w:numPr>
                          <w:ilvl w:val="0"/>
                          <w:numId w:val="9"/>
                        </w:numPr>
                        <w:jc w:val="both"/>
                        <w:rPr>
                          <w:rFonts w:ascii="Arial" w:hAnsi="Arial" w:cs="Arial"/>
                        </w:rPr>
                      </w:pPr>
                      <w:r w:rsidRPr="00B03F6A">
                        <w:rPr>
                          <w:rFonts w:ascii="Arial" w:hAnsi="Arial" w:cs="Arial"/>
                          <w:b/>
                        </w:rPr>
                        <w:t>Coûts complets moyens des pertes par site</w:t>
                      </w:r>
                      <w:r w:rsidR="00B9754D" w:rsidRPr="00B03F6A">
                        <w:rPr>
                          <w:rFonts w:ascii="Arial" w:hAnsi="Arial" w:cs="Arial"/>
                          <w:b/>
                        </w:rPr>
                        <w:t xml:space="preserve"> et par an</w:t>
                      </w:r>
                      <w:r w:rsidRPr="00B03F6A">
                        <w:rPr>
                          <w:rFonts w:ascii="Arial" w:hAnsi="Arial" w:cs="Arial"/>
                          <w:b/>
                        </w:rPr>
                        <w:t> </w:t>
                      </w:r>
                      <w:r w:rsidRPr="00B03F6A">
                        <w:rPr>
                          <w:rFonts w:ascii="Arial" w:hAnsi="Arial" w:cs="Arial"/>
                        </w:rPr>
                        <w:t xml:space="preserve">: </w:t>
                      </w:r>
                    </w:p>
                    <w:p w14:paraId="092B08B6" w14:textId="77777777" w:rsidR="008945FF" w:rsidRPr="00B03F6A" w:rsidRDefault="008945FF" w:rsidP="00577CF7">
                      <w:pPr>
                        <w:pStyle w:val="Paragraphedeliste"/>
                        <w:jc w:val="both"/>
                        <w:rPr>
                          <w:rFonts w:ascii="Arial" w:hAnsi="Arial" w:cs="Arial"/>
                          <w:color w:val="FF0000"/>
                        </w:rPr>
                      </w:pPr>
                      <w:r w:rsidRPr="00B03F6A">
                        <w:rPr>
                          <w:rFonts w:ascii="Arial" w:hAnsi="Arial" w:cs="Arial"/>
                        </w:rPr>
                        <w:t xml:space="preserve">1 183 000 euros, soit </w:t>
                      </w:r>
                      <w:r w:rsidRPr="00B03F6A">
                        <w:rPr>
                          <w:rFonts w:ascii="Arial" w:hAnsi="Arial" w:cs="Arial"/>
                          <w:b/>
                          <w:color w:val="FF0000"/>
                        </w:rPr>
                        <w:t>près de 4,4% du chiffre d’affaires</w:t>
                      </w:r>
                      <w:r w:rsidRPr="00B03F6A">
                        <w:rPr>
                          <w:rFonts w:ascii="Arial" w:hAnsi="Arial" w:cs="Arial"/>
                          <w:color w:val="FF0000"/>
                        </w:rPr>
                        <w:t xml:space="preserve"> </w:t>
                      </w:r>
                    </w:p>
                    <w:p w14:paraId="52F9F6A6" w14:textId="77777777" w:rsidR="008945FF" w:rsidRPr="00B03F6A" w:rsidRDefault="008945FF" w:rsidP="00577CF7">
                      <w:pPr>
                        <w:pStyle w:val="Paragraphedeliste"/>
                        <w:jc w:val="both"/>
                        <w:rPr>
                          <w:rFonts w:ascii="Arial" w:hAnsi="Arial" w:cs="Arial"/>
                        </w:rPr>
                      </w:pPr>
                    </w:p>
                    <w:p w14:paraId="5A78118C" w14:textId="594105B7" w:rsidR="008945FF" w:rsidRPr="00B03F6A" w:rsidRDefault="008945FF" w:rsidP="00577CF7">
                      <w:pPr>
                        <w:pStyle w:val="Paragraphedeliste"/>
                        <w:numPr>
                          <w:ilvl w:val="0"/>
                          <w:numId w:val="9"/>
                        </w:numPr>
                        <w:jc w:val="both"/>
                        <w:rPr>
                          <w:rFonts w:ascii="Arial" w:hAnsi="Arial" w:cs="Arial"/>
                          <w:b/>
                        </w:rPr>
                      </w:pPr>
                      <w:r w:rsidRPr="00B03F6A">
                        <w:rPr>
                          <w:rFonts w:ascii="Arial" w:hAnsi="Arial" w:cs="Arial"/>
                          <w:b/>
                        </w:rPr>
                        <w:t>Empreinte carbone moyenne des pertes par site</w:t>
                      </w:r>
                      <w:r w:rsidR="00B9754D" w:rsidRPr="00B03F6A">
                        <w:rPr>
                          <w:rFonts w:ascii="Arial" w:hAnsi="Arial" w:cs="Arial"/>
                          <w:b/>
                        </w:rPr>
                        <w:t xml:space="preserve"> et par an</w:t>
                      </w:r>
                      <w:r w:rsidRPr="00B03F6A">
                        <w:rPr>
                          <w:rFonts w:ascii="Arial" w:hAnsi="Arial" w:cs="Arial"/>
                        </w:rPr>
                        <w:t xml:space="preserve"> : </w:t>
                      </w:r>
                    </w:p>
                    <w:p w14:paraId="4B46207E" w14:textId="254D6CD3" w:rsidR="008945FF" w:rsidRPr="00B03F6A" w:rsidRDefault="008945FF" w:rsidP="00577CF7">
                      <w:pPr>
                        <w:pStyle w:val="Paragraphedeliste"/>
                        <w:jc w:val="both"/>
                        <w:rPr>
                          <w:rFonts w:ascii="Arial" w:hAnsi="Arial" w:cs="Arial"/>
                          <w:b/>
                          <w:color w:val="FF0000"/>
                        </w:rPr>
                      </w:pPr>
                      <w:r w:rsidRPr="00B03F6A">
                        <w:rPr>
                          <w:rFonts w:ascii="Arial" w:hAnsi="Arial" w:cs="Arial"/>
                        </w:rPr>
                        <w:t>1 55</w:t>
                      </w:r>
                      <w:r w:rsidR="00F8615E">
                        <w:rPr>
                          <w:rFonts w:ascii="Arial" w:hAnsi="Arial" w:cs="Arial"/>
                        </w:rPr>
                        <w:t>0</w:t>
                      </w:r>
                      <w:r w:rsidRPr="00B03F6A">
                        <w:rPr>
                          <w:rFonts w:ascii="Arial" w:hAnsi="Arial" w:cs="Arial"/>
                        </w:rPr>
                        <w:t xml:space="preserve"> tonnes équivalent CO</w:t>
                      </w:r>
                      <w:r w:rsidRPr="00B03F6A">
                        <w:rPr>
                          <w:rFonts w:ascii="Arial" w:hAnsi="Arial" w:cs="Arial"/>
                          <w:vertAlign w:val="subscript"/>
                        </w:rPr>
                        <w:t>2</w:t>
                      </w:r>
                      <w:r w:rsidRPr="00B03F6A">
                        <w:rPr>
                          <w:rFonts w:ascii="Arial" w:hAnsi="Arial" w:cs="Arial"/>
                        </w:rPr>
                        <w:t xml:space="preserve">, soit environ </w:t>
                      </w:r>
                      <w:r w:rsidRPr="00B03F6A">
                        <w:rPr>
                          <w:rFonts w:ascii="Arial" w:hAnsi="Arial" w:cs="Arial"/>
                          <w:b/>
                          <w:color w:val="FF0000"/>
                        </w:rPr>
                        <w:t xml:space="preserve">les émissions de </w:t>
                      </w:r>
                      <w:r w:rsidR="00F8615E">
                        <w:rPr>
                          <w:rFonts w:ascii="Arial" w:hAnsi="Arial" w:cs="Arial"/>
                          <w:b/>
                          <w:color w:val="FF0000"/>
                        </w:rPr>
                        <w:t>145</w:t>
                      </w:r>
                      <w:r w:rsidR="00F8615E" w:rsidRPr="00B03F6A">
                        <w:rPr>
                          <w:rFonts w:ascii="Arial" w:hAnsi="Arial" w:cs="Arial"/>
                          <w:b/>
                          <w:color w:val="FF0000"/>
                        </w:rPr>
                        <w:t xml:space="preserve"> </w:t>
                      </w:r>
                      <w:r w:rsidRPr="00B03F6A">
                        <w:rPr>
                          <w:rFonts w:ascii="Arial" w:hAnsi="Arial" w:cs="Arial"/>
                          <w:b/>
                          <w:color w:val="FF0000"/>
                        </w:rPr>
                        <w:t>Français</w:t>
                      </w:r>
                    </w:p>
                  </w:txbxContent>
                </v:textbox>
                <w10:wrap anchorx="margin"/>
              </v:rect>
            </w:pict>
          </mc:Fallback>
        </mc:AlternateContent>
      </w:r>
    </w:p>
    <w:p w14:paraId="1AC3F6AE" w14:textId="77777777" w:rsidR="0010435C" w:rsidRPr="00981608" w:rsidRDefault="0010435C" w:rsidP="00944936">
      <w:pPr>
        <w:rPr>
          <w:rFonts w:ascii="Arial" w:hAnsi="Arial" w:cs="Arial"/>
        </w:rPr>
      </w:pPr>
    </w:p>
    <w:p w14:paraId="6ADB2043" w14:textId="77777777" w:rsidR="0010435C" w:rsidRPr="00981608" w:rsidRDefault="0010435C" w:rsidP="00944936">
      <w:pPr>
        <w:rPr>
          <w:rFonts w:ascii="Arial" w:hAnsi="Arial" w:cs="Arial"/>
        </w:rPr>
      </w:pPr>
    </w:p>
    <w:p w14:paraId="7371AD3D" w14:textId="77777777" w:rsidR="0010435C" w:rsidRPr="00981608" w:rsidRDefault="0010435C" w:rsidP="00944936">
      <w:pPr>
        <w:rPr>
          <w:rFonts w:ascii="Arial" w:hAnsi="Arial" w:cs="Arial"/>
        </w:rPr>
      </w:pPr>
    </w:p>
    <w:p w14:paraId="6B0FE396" w14:textId="77777777" w:rsidR="0010435C" w:rsidRPr="00981608" w:rsidRDefault="0010435C" w:rsidP="00944936">
      <w:pPr>
        <w:rPr>
          <w:rFonts w:ascii="Arial" w:hAnsi="Arial" w:cs="Arial"/>
        </w:rPr>
      </w:pPr>
    </w:p>
    <w:p w14:paraId="5B9AD705" w14:textId="77777777" w:rsidR="0010435C" w:rsidRPr="00981608" w:rsidRDefault="0010435C" w:rsidP="00944936">
      <w:pPr>
        <w:rPr>
          <w:rFonts w:ascii="Arial" w:hAnsi="Arial" w:cs="Arial"/>
        </w:rPr>
      </w:pPr>
    </w:p>
    <w:p w14:paraId="5E37B973" w14:textId="77777777" w:rsidR="0010435C" w:rsidRPr="00981608" w:rsidRDefault="0010435C" w:rsidP="00944936">
      <w:pPr>
        <w:rPr>
          <w:rFonts w:ascii="Arial" w:hAnsi="Arial" w:cs="Arial"/>
        </w:rPr>
      </w:pPr>
    </w:p>
    <w:p w14:paraId="1AD25A6E" w14:textId="77777777" w:rsidR="0010435C" w:rsidRPr="00981608" w:rsidRDefault="0010435C" w:rsidP="00944936">
      <w:pPr>
        <w:rPr>
          <w:rFonts w:ascii="Arial" w:hAnsi="Arial" w:cs="Arial"/>
        </w:rPr>
      </w:pPr>
    </w:p>
    <w:p w14:paraId="12E3E5C9" w14:textId="77777777" w:rsidR="0010435C" w:rsidRPr="00981608" w:rsidRDefault="0010435C" w:rsidP="00944936">
      <w:pPr>
        <w:rPr>
          <w:rFonts w:ascii="Arial" w:hAnsi="Arial" w:cs="Arial"/>
        </w:rPr>
      </w:pPr>
    </w:p>
    <w:p w14:paraId="4BF30FDC" w14:textId="77777777" w:rsidR="0010435C" w:rsidRPr="00981608" w:rsidRDefault="0010435C" w:rsidP="00944936">
      <w:pPr>
        <w:rPr>
          <w:rFonts w:ascii="Arial" w:hAnsi="Arial" w:cs="Arial"/>
        </w:rPr>
      </w:pPr>
    </w:p>
    <w:p w14:paraId="46B43B78" w14:textId="77777777" w:rsidR="0010435C" w:rsidRPr="00981608" w:rsidRDefault="0010435C" w:rsidP="00944936">
      <w:pPr>
        <w:rPr>
          <w:rFonts w:ascii="Arial" w:hAnsi="Arial" w:cs="Arial"/>
        </w:rPr>
      </w:pPr>
    </w:p>
    <w:p w14:paraId="0B5A4E8D" w14:textId="77777777" w:rsidR="00183356" w:rsidRPr="00981608" w:rsidRDefault="00183356" w:rsidP="00944936">
      <w:pPr>
        <w:rPr>
          <w:rFonts w:ascii="Arial" w:hAnsi="Arial" w:cs="Arial"/>
        </w:rPr>
      </w:pPr>
    </w:p>
    <w:p w14:paraId="2284368A" w14:textId="77777777" w:rsidR="0010435C" w:rsidRPr="00981608" w:rsidRDefault="0010435C" w:rsidP="00944936">
      <w:pPr>
        <w:rPr>
          <w:rFonts w:ascii="Arial" w:hAnsi="Arial" w:cs="Arial"/>
        </w:rPr>
      </w:pPr>
    </w:p>
    <w:p w14:paraId="452D1244" w14:textId="77777777" w:rsidR="0010435C" w:rsidRPr="00981608" w:rsidRDefault="0010435C" w:rsidP="00944936">
      <w:pPr>
        <w:rPr>
          <w:rFonts w:ascii="Arial" w:hAnsi="Arial" w:cs="Arial"/>
        </w:rPr>
      </w:pPr>
    </w:p>
    <w:p w14:paraId="6D229524" w14:textId="77777777" w:rsidR="0010435C" w:rsidRPr="00981608" w:rsidRDefault="0010435C" w:rsidP="00944936">
      <w:pPr>
        <w:rPr>
          <w:rFonts w:ascii="Arial" w:hAnsi="Arial" w:cs="Arial"/>
        </w:rPr>
      </w:pPr>
    </w:p>
    <w:p w14:paraId="62C06922" w14:textId="7487E32D" w:rsidR="0010435C" w:rsidRPr="00981608" w:rsidRDefault="00EF1FF5" w:rsidP="00944936">
      <w:pPr>
        <w:rPr>
          <w:rFonts w:ascii="Arial" w:hAnsi="Arial" w:cs="Arial"/>
        </w:rPr>
      </w:pPr>
      <w:r w:rsidRPr="00981608">
        <w:rPr>
          <w:rFonts w:ascii="Arial" w:hAnsi="Arial" w:cs="Arial"/>
          <w:b/>
          <w:noProof/>
          <w:sz w:val="36"/>
        </w:rPr>
        <mc:AlternateContent>
          <mc:Choice Requires="wps">
            <w:drawing>
              <wp:anchor distT="0" distB="0" distL="114300" distR="114300" simplePos="0" relativeHeight="251667456" behindDoc="0" locked="0" layoutInCell="1" allowOverlap="1" wp14:anchorId="2922B198" wp14:editId="027F0D70">
                <wp:simplePos x="0" y="0"/>
                <wp:positionH relativeFrom="margin">
                  <wp:posOffset>2913092</wp:posOffset>
                </wp:positionH>
                <wp:positionV relativeFrom="paragraph">
                  <wp:posOffset>87573</wp:posOffset>
                </wp:positionV>
                <wp:extent cx="0" cy="548640"/>
                <wp:effectExtent l="76200" t="0" r="76200" b="41910"/>
                <wp:wrapNone/>
                <wp:docPr id="6" name="Connecteur droit avec flèche 6"/>
                <wp:cNvGraphicFramePr/>
                <a:graphic xmlns:a="http://schemas.openxmlformats.org/drawingml/2006/main">
                  <a:graphicData uri="http://schemas.microsoft.com/office/word/2010/wordprocessingShape">
                    <wps:wsp>
                      <wps:cNvCnPr/>
                      <wps:spPr>
                        <a:xfrm>
                          <a:off x="0" y="0"/>
                          <a:ext cx="0" cy="548640"/>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35CAEB" id="_x0000_t32" coordsize="21600,21600" o:spt="32" o:oned="t" path="m,l21600,21600e" filled="f">
                <v:path arrowok="t" fillok="f" o:connecttype="none"/>
                <o:lock v:ext="edit" shapetype="t"/>
              </v:shapetype>
              <v:shape id="Connecteur droit avec flèche 6" o:spid="_x0000_s1026" type="#_x0000_t32" style="position:absolute;margin-left:229.4pt;margin-top:6.9pt;width:0;height:43.2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" strokecolor="black [3200]" strokeweight="6pt">
                <v:stroke endarrow="block" joinstyle="miter"/>
                <w10:wrap anchorx="margin"/>
              </v:shape>
            </w:pict>
          </mc:Fallback>
        </mc:AlternateContent>
      </w:r>
    </w:p>
    <w:p w14:paraId="0A8E1C4A" w14:textId="77777777" w:rsidR="005A7FA3" w:rsidRPr="00981608" w:rsidRDefault="005A7FA3">
      <w:pPr>
        <w:rPr>
          <w:rFonts w:ascii="Arial" w:hAnsi="Arial" w:cs="Arial"/>
        </w:rPr>
      </w:pPr>
    </w:p>
    <w:p w14:paraId="08DFFBAF" w14:textId="1AAC60C5" w:rsidR="009C759B" w:rsidRPr="00981608" w:rsidRDefault="009C759B">
      <w:pPr>
        <w:rPr>
          <w:rFonts w:ascii="Arial" w:hAnsi="Arial" w:cs="Arial"/>
          <w:b/>
          <w:sz w:val="36"/>
        </w:rPr>
      </w:pPr>
    </w:p>
    <w:p w14:paraId="13C70FEA" w14:textId="363C3CE4" w:rsidR="009C759B" w:rsidRPr="00981608" w:rsidRDefault="00EF1FF5">
      <w:pPr>
        <w:rPr>
          <w:rFonts w:ascii="Arial" w:hAnsi="Arial" w:cs="Arial"/>
          <w:b/>
          <w:sz w:val="36"/>
        </w:rPr>
      </w:pPr>
      <w:r w:rsidRPr="00981608">
        <w:rPr>
          <w:rFonts w:ascii="Arial" w:hAnsi="Arial" w:cs="Arial"/>
          <w:b/>
          <w:noProof/>
          <w:sz w:val="36"/>
        </w:rPr>
        <mc:AlternateContent>
          <mc:Choice Requires="wps">
            <w:drawing>
              <wp:anchor distT="0" distB="0" distL="114300" distR="114300" simplePos="0" relativeHeight="251666432" behindDoc="0" locked="0" layoutInCell="1" allowOverlap="1" wp14:anchorId="36BCBF0C" wp14:editId="550F807C">
                <wp:simplePos x="0" y="0"/>
                <wp:positionH relativeFrom="margin">
                  <wp:align>left</wp:align>
                </wp:positionH>
                <wp:positionV relativeFrom="paragraph">
                  <wp:posOffset>167640</wp:posOffset>
                </wp:positionV>
                <wp:extent cx="5911850" cy="3082636"/>
                <wp:effectExtent l="19050" t="19050" r="12700" b="22860"/>
                <wp:wrapNone/>
                <wp:docPr id="4" name="Rectangle 4"/>
                <wp:cNvGraphicFramePr/>
                <a:graphic xmlns:a="http://schemas.openxmlformats.org/drawingml/2006/main">
                  <a:graphicData uri="http://schemas.microsoft.com/office/word/2010/wordprocessingShape">
                    <wps:wsp>
                      <wps:cNvSpPr/>
                      <wps:spPr>
                        <a:xfrm>
                          <a:off x="0" y="0"/>
                          <a:ext cx="5911850" cy="3082636"/>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6DA60A7A" w14:textId="77777777" w:rsidR="008945FF" w:rsidRPr="00EF1FF5" w:rsidRDefault="008945FF" w:rsidP="001F38FD">
                            <w:pPr>
                              <w:jc w:val="center"/>
                              <w:rPr>
                                <w:rFonts w:ascii="Arial" w:hAnsi="Arial" w:cs="Arial"/>
                                <w:b/>
                              </w:rPr>
                            </w:pPr>
                            <w:r w:rsidRPr="00EF1FF5">
                              <w:rPr>
                                <w:rFonts w:ascii="Arial" w:hAnsi="Arial" w:cs="Arial"/>
                                <w:b/>
                              </w:rPr>
                              <w:t xml:space="preserve">CHIFFRES CLÉS </w:t>
                            </w:r>
                          </w:p>
                          <w:p w14:paraId="15ECDF70" w14:textId="77777777" w:rsidR="008945FF" w:rsidRPr="00EF1FF5" w:rsidRDefault="008945FF" w:rsidP="00307B1C">
                            <w:pPr>
                              <w:pStyle w:val="Titre2"/>
                              <w:jc w:val="center"/>
                              <w:rPr>
                                <w:rFonts w:ascii="Arial" w:hAnsi="Arial" w:cs="Arial"/>
                                <w:b/>
                                <w:i/>
                                <w:color w:val="70AD47" w:themeColor="accent6"/>
                                <w:sz w:val="24"/>
                                <w:szCs w:val="24"/>
                              </w:rPr>
                            </w:pPr>
                            <w:bookmarkStart w:id="12" w:name="_Toc1751862"/>
                            <w:r w:rsidRPr="00EF1FF5">
                              <w:rPr>
                                <w:rFonts w:ascii="Arial" w:hAnsi="Arial" w:cs="Arial"/>
                                <w:b/>
                                <w:i/>
                                <w:color w:val="70AD47" w:themeColor="accent6"/>
                                <w:sz w:val="24"/>
                                <w:szCs w:val="24"/>
                              </w:rPr>
                              <w:t>Résultats de l’opération</w:t>
                            </w:r>
                            <w:bookmarkEnd w:id="12"/>
                          </w:p>
                          <w:p w14:paraId="3B447B91" w14:textId="77777777" w:rsidR="008945FF" w:rsidRPr="00EF1FF5" w:rsidRDefault="008945FF" w:rsidP="001F38FD">
                            <w:pPr>
                              <w:jc w:val="center"/>
                            </w:pPr>
                          </w:p>
                          <w:p w14:paraId="1C143977" w14:textId="77777777" w:rsidR="004D06A3" w:rsidRPr="00EF1FF5" w:rsidRDefault="004D06A3" w:rsidP="004D06A3">
                            <w:pPr>
                              <w:jc w:val="both"/>
                              <w:rPr>
                                <w:rFonts w:ascii="Arial" w:hAnsi="Arial" w:cs="Arial"/>
                                <w:b/>
                              </w:rPr>
                            </w:pPr>
                            <w:r w:rsidRPr="00EF1FF5">
                              <w:rPr>
                                <w:rFonts w:ascii="Arial" w:hAnsi="Arial" w:cs="Arial"/>
                                <w:b/>
                              </w:rPr>
                              <w:t>Au total, des gains économiques sur l’ensemble de l’opération de 1,3 million d’euros sur les 19 sites</w:t>
                            </w:r>
                            <w:r>
                              <w:rPr>
                                <w:rFonts w:ascii="Arial" w:hAnsi="Arial" w:cs="Arial"/>
                                <w:b/>
                              </w:rPr>
                              <w:t xml:space="preserve"> industriels. </w:t>
                            </w:r>
                          </w:p>
                          <w:p w14:paraId="6AD8DE5D" w14:textId="60586DCD" w:rsidR="00B03F6A" w:rsidRPr="00EF1FF5" w:rsidRDefault="00B03F6A" w:rsidP="00B03F6A">
                            <w:pPr>
                              <w:jc w:val="both"/>
                              <w:rPr>
                                <w:rFonts w:ascii="Arial" w:hAnsi="Arial" w:cs="Arial"/>
                                <w:b/>
                                <w:strike/>
                                <w:color w:val="70AD47" w:themeColor="accent6"/>
                              </w:rPr>
                            </w:pPr>
                          </w:p>
                          <w:p w14:paraId="1AF3DF5A" w14:textId="77777777" w:rsidR="004D06A3" w:rsidRDefault="00B03F6A" w:rsidP="00B41B6C">
                            <w:pPr>
                              <w:pStyle w:val="Pieddepage"/>
                              <w:numPr>
                                <w:ilvl w:val="0"/>
                                <w:numId w:val="10"/>
                              </w:numPr>
                              <w:jc w:val="both"/>
                              <w:rPr>
                                <w:rFonts w:ascii="Arial" w:hAnsi="Arial" w:cs="Arial"/>
                                <w:b/>
                                <w:color w:val="70AD47" w:themeColor="accent6"/>
                              </w:rPr>
                            </w:pPr>
                            <w:r w:rsidRPr="004D06A3">
                              <w:rPr>
                                <w:rFonts w:ascii="Arial" w:hAnsi="Arial" w:cs="Arial"/>
                                <w:b/>
                                <w:color w:val="70AD47" w:themeColor="accent6"/>
                              </w:rPr>
                              <w:t>Réduction des pertes de 15% en moyenne par site et par an</w:t>
                            </w:r>
                          </w:p>
                          <w:p w14:paraId="5B86EA20" w14:textId="77777777" w:rsidR="00B9754D" w:rsidRPr="004D06A3" w:rsidRDefault="00B9754D" w:rsidP="00B41B6C">
                            <w:pPr>
                              <w:pStyle w:val="Pieddepage"/>
                              <w:ind w:left="720"/>
                              <w:jc w:val="both"/>
                              <w:rPr>
                                <w:rFonts w:ascii="Arial" w:hAnsi="Arial" w:cs="Arial"/>
                              </w:rPr>
                            </w:pPr>
                          </w:p>
                          <w:p w14:paraId="6F160DEE" w14:textId="4C7954DB" w:rsidR="00EF1FF5" w:rsidRPr="00EF1FF5" w:rsidRDefault="008945FF" w:rsidP="00EF1FF5">
                            <w:pPr>
                              <w:pStyle w:val="Paragraphedeliste"/>
                              <w:numPr>
                                <w:ilvl w:val="0"/>
                                <w:numId w:val="10"/>
                              </w:numPr>
                              <w:jc w:val="both"/>
                              <w:rPr>
                                <w:rFonts w:ascii="Arial" w:hAnsi="Arial" w:cs="Arial"/>
                              </w:rPr>
                            </w:pPr>
                            <w:r w:rsidRPr="00EF1FF5">
                              <w:rPr>
                                <w:rFonts w:ascii="Arial" w:hAnsi="Arial" w:cs="Arial"/>
                              </w:rPr>
                              <w:t xml:space="preserve">Une </w:t>
                            </w:r>
                            <w:r w:rsidRPr="00EF1FF5">
                              <w:rPr>
                                <w:rFonts w:ascii="Arial" w:hAnsi="Arial" w:cs="Arial"/>
                                <w:b/>
                              </w:rPr>
                              <w:t xml:space="preserve">réduction </w:t>
                            </w:r>
                            <w:r w:rsidR="004D06A3">
                              <w:rPr>
                                <w:rFonts w:ascii="Arial" w:hAnsi="Arial" w:cs="Arial"/>
                                <w:b/>
                              </w:rPr>
                              <w:t>de 5,5</w:t>
                            </w:r>
                            <w:r w:rsidR="00D56B55">
                              <w:rPr>
                                <w:rFonts w:ascii="Arial" w:hAnsi="Arial" w:cs="Arial"/>
                                <w:b/>
                              </w:rPr>
                              <w:t xml:space="preserve">% </w:t>
                            </w:r>
                            <w:r w:rsidRPr="00EF1FF5">
                              <w:rPr>
                                <w:rFonts w:ascii="Arial" w:hAnsi="Arial" w:cs="Arial"/>
                                <w:b/>
                              </w:rPr>
                              <w:t xml:space="preserve">des coûts </w:t>
                            </w:r>
                            <w:r w:rsidRPr="00EF1FF5">
                              <w:rPr>
                                <w:rFonts w:ascii="Arial" w:hAnsi="Arial" w:cs="Arial"/>
                              </w:rPr>
                              <w:t>liés aux pertes</w:t>
                            </w:r>
                            <w:r w:rsidR="00B41B6C">
                              <w:rPr>
                                <w:rFonts w:ascii="Arial" w:hAnsi="Arial" w:cs="Arial"/>
                              </w:rPr>
                              <w:t>,</w:t>
                            </w:r>
                            <w:r w:rsidRPr="00EF1FF5">
                              <w:rPr>
                                <w:rFonts w:ascii="Arial" w:hAnsi="Arial" w:cs="Arial"/>
                              </w:rPr>
                              <w:t xml:space="preserve"> </w:t>
                            </w:r>
                            <w:r w:rsidRPr="00EF1FF5">
                              <w:rPr>
                                <w:rFonts w:ascii="Arial" w:hAnsi="Arial" w:cs="Arial"/>
                                <w:b/>
                                <w:color w:val="70AD47" w:themeColor="accent6"/>
                              </w:rPr>
                              <w:t>en moyenne par site</w:t>
                            </w:r>
                            <w:r w:rsidR="00B9754D" w:rsidRPr="00EF1FF5">
                              <w:rPr>
                                <w:rFonts w:ascii="Arial" w:hAnsi="Arial" w:cs="Arial"/>
                                <w:b/>
                                <w:color w:val="70AD47" w:themeColor="accent6"/>
                              </w:rPr>
                              <w:t xml:space="preserve"> et par an</w:t>
                            </w:r>
                          </w:p>
                          <w:p w14:paraId="199DD30E" w14:textId="77777777" w:rsidR="00EF1FF5" w:rsidRPr="00EF1FF5" w:rsidRDefault="00EF1FF5" w:rsidP="00EF1FF5">
                            <w:pPr>
                              <w:pStyle w:val="Paragraphedeliste"/>
                              <w:rPr>
                                <w:rFonts w:ascii="Arial" w:hAnsi="Arial" w:cs="Arial"/>
                              </w:rPr>
                            </w:pPr>
                          </w:p>
                          <w:p w14:paraId="4F0BB893" w14:textId="458EFADE" w:rsidR="00B03F6A" w:rsidRPr="00EF1FF5" w:rsidRDefault="008945FF" w:rsidP="00175720">
                            <w:pPr>
                              <w:pStyle w:val="Paragraphedeliste"/>
                              <w:numPr>
                                <w:ilvl w:val="0"/>
                                <w:numId w:val="10"/>
                              </w:numPr>
                              <w:jc w:val="both"/>
                              <w:rPr>
                                <w:rFonts w:ascii="Arial" w:hAnsi="Arial" w:cs="Arial"/>
                              </w:rPr>
                            </w:pPr>
                            <w:r w:rsidRPr="00EF1FF5">
                              <w:rPr>
                                <w:rFonts w:ascii="Arial" w:hAnsi="Arial" w:cs="Arial"/>
                              </w:rPr>
                              <w:t xml:space="preserve">Une </w:t>
                            </w:r>
                            <w:r w:rsidRPr="00EF1FF5">
                              <w:rPr>
                                <w:rFonts w:ascii="Arial" w:hAnsi="Arial" w:cs="Arial"/>
                                <w:b/>
                                <w:color w:val="70AD47" w:themeColor="accent6"/>
                              </w:rPr>
                              <w:t>réduction d</w:t>
                            </w:r>
                            <w:r w:rsidR="00B03F6A" w:rsidRPr="00EF1FF5">
                              <w:rPr>
                                <w:rFonts w:ascii="Arial" w:hAnsi="Arial" w:cs="Arial"/>
                                <w:b/>
                                <w:color w:val="70AD47" w:themeColor="accent6"/>
                              </w:rPr>
                              <w:t>e l’empreinte carbone de</w:t>
                            </w:r>
                            <w:r w:rsidRPr="00EF1FF5">
                              <w:rPr>
                                <w:rFonts w:ascii="Arial" w:hAnsi="Arial" w:cs="Arial"/>
                                <w:b/>
                                <w:color w:val="70AD47" w:themeColor="accent6"/>
                              </w:rPr>
                              <w:t xml:space="preserve"> 86 tonnes de CO</w:t>
                            </w:r>
                            <w:r w:rsidRPr="00EF1FF5">
                              <w:rPr>
                                <w:rFonts w:ascii="Arial" w:hAnsi="Arial" w:cs="Arial"/>
                                <w:b/>
                                <w:color w:val="70AD47" w:themeColor="accent6"/>
                                <w:vertAlign w:val="subscript"/>
                              </w:rPr>
                              <w:t>2</w:t>
                            </w:r>
                            <w:r w:rsidRPr="00EF1FF5">
                              <w:rPr>
                                <w:rFonts w:ascii="Arial" w:hAnsi="Arial" w:cs="Arial"/>
                                <w:b/>
                                <w:color w:val="70AD47" w:themeColor="accent6"/>
                              </w:rPr>
                              <w:t xml:space="preserve"> </w:t>
                            </w:r>
                            <w:r w:rsidR="00B700A2" w:rsidRPr="00EF1FF5">
                              <w:rPr>
                                <w:rFonts w:ascii="Arial" w:hAnsi="Arial" w:cs="Arial"/>
                                <w:b/>
                                <w:color w:val="70AD47" w:themeColor="accent6"/>
                              </w:rPr>
                              <w:t>émis</w:t>
                            </w:r>
                            <w:r w:rsidR="00B41B6C">
                              <w:rPr>
                                <w:rFonts w:ascii="Arial" w:hAnsi="Arial" w:cs="Arial"/>
                                <w:b/>
                                <w:color w:val="70AD47" w:themeColor="accent6"/>
                              </w:rPr>
                              <w:t>,</w:t>
                            </w:r>
                            <w:r w:rsidR="00B9754D" w:rsidRPr="00EF1FF5">
                              <w:rPr>
                                <w:rFonts w:ascii="Arial" w:hAnsi="Arial" w:cs="Arial"/>
                                <w:b/>
                                <w:color w:val="70AD47" w:themeColor="accent6"/>
                              </w:rPr>
                              <w:t xml:space="preserve"> </w:t>
                            </w:r>
                            <w:r w:rsidRPr="00EF1FF5">
                              <w:rPr>
                                <w:rFonts w:ascii="Arial" w:hAnsi="Arial" w:cs="Arial"/>
                                <w:b/>
                                <w:color w:val="70AD47" w:themeColor="accent6"/>
                              </w:rPr>
                              <w:t>en moyenne par site</w:t>
                            </w:r>
                            <w:r w:rsidR="00B9754D" w:rsidRPr="00EF1FF5">
                              <w:rPr>
                                <w:rFonts w:ascii="Arial" w:hAnsi="Arial" w:cs="Arial"/>
                                <w:b/>
                                <w:color w:val="70AD47" w:themeColor="accent6"/>
                              </w:rPr>
                              <w:t xml:space="preserve"> et par an</w:t>
                            </w:r>
                            <w:r w:rsidR="00175720">
                              <w:rPr>
                                <w:rFonts w:ascii="Arial" w:hAnsi="Arial" w:cs="Arial"/>
                                <w:b/>
                                <w:color w:val="70AD47" w:themeColor="accent6"/>
                              </w:rPr>
                              <w:t xml:space="preserve"> </w:t>
                            </w:r>
                            <w:r w:rsidR="004D06A3">
                              <w:rPr>
                                <w:rFonts w:ascii="Arial" w:hAnsi="Arial" w:cs="Arial"/>
                                <w:b/>
                                <w:color w:val="70AD47" w:themeColor="accent6"/>
                              </w:rPr>
                              <w:t>(soit 86 A/R paris New-York)</w:t>
                            </w:r>
                            <w:r w:rsidR="00B41B6C">
                              <w:rPr>
                                <w:rFonts w:ascii="Arial" w:hAnsi="Arial" w:cs="Arial"/>
                                <w:b/>
                                <w:color w:val="70AD47" w:themeColor="accent6"/>
                              </w:rPr>
                              <w:t>.</w:t>
                            </w:r>
                          </w:p>
                          <w:p w14:paraId="0E81E5B4" w14:textId="77777777" w:rsidR="00B03F6A" w:rsidRPr="00EF1FF5" w:rsidRDefault="00B03F6A" w:rsidP="00EF1FF5">
                            <w:pPr>
                              <w:pStyle w:val="Paragraphedeliste"/>
                              <w:ind w:left="360"/>
                              <w:jc w:val="both"/>
                              <w:rPr>
                                <w:rFonts w:ascii="Arial" w:hAnsi="Arial" w:cs="Arial"/>
                              </w:rPr>
                            </w:pPr>
                          </w:p>
                          <w:p w14:paraId="2A92E590" w14:textId="77777777" w:rsidR="00B03F6A" w:rsidRPr="00B03F6A" w:rsidRDefault="00B03F6A" w:rsidP="00B03F6A">
                            <w:pPr>
                              <w:ind w:left="360"/>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CBF0C" id="Rectangle 4" o:spid="_x0000_s1027" style="position:absolute;margin-left:0;margin-top:13.2pt;width:465.5pt;height:242.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" fillcolor="white [3201]" strokecolor="#70ad47 [3209]" strokeweight="2.25pt">
                <v:textbox>
                  <w:txbxContent>
                    <w:p w14:paraId="6DA60A7A" w14:textId="77777777" w:rsidR="008945FF" w:rsidRPr="00EF1FF5" w:rsidRDefault="008945FF" w:rsidP="001F38FD">
                      <w:pPr>
                        <w:jc w:val="center"/>
                        <w:rPr>
                          <w:rFonts w:ascii="Arial" w:hAnsi="Arial" w:cs="Arial"/>
                          <w:b/>
                        </w:rPr>
                      </w:pPr>
                      <w:r w:rsidRPr="00EF1FF5">
                        <w:rPr>
                          <w:rFonts w:ascii="Arial" w:hAnsi="Arial" w:cs="Arial"/>
                          <w:b/>
                        </w:rPr>
                        <w:t xml:space="preserve">CHIFFRES CLÉS </w:t>
                      </w:r>
                    </w:p>
                    <w:p w14:paraId="15ECDF70" w14:textId="77777777" w:rsidR="008945FF" w:rsidRPr="00EF1FF5" w:rsidRDefault="008945FF" w:rsidP="00307B1C">
                      <w:pPr>
                        <w:pStyle w:val="Titre2"/>
                        <w:jc w:val="center"/>
                        <w:rPr>
                          <w:rFonts w:ascii="Arial" w:hAnsi="Arial" w:cs="Arial"/>
                          <w:b/>
                          <w:i/>
                          <w:color w:val="70AD47" w:themeColor="accent6"/>
                          <w:sz w:val="24"/>
                          <w:szCs w:val="24"/>
                        </w:rPr>
                      </w:pPr>
                      <w:bookmarkStart w:id="14" w:name="_Toc1751862"/>
                      <w:r w:rsidRPr="00EF1FF5">
                        <w:rPr>
                          <w:rFonts w:ascii="Arial" w:hAnsi="Arial" w:cs="Arial"/>
                          <w:b/>
                          <w:i/>
                          <w:color w:val="70AD47" w:themeColor="accent6"/>
                          <w:sz w:val="24"/>
                          <w:szCs w:val="24"/>
                        </w:rPr>
                        <w:t>Résultats de l’opération</w:t>
                      </w:r>
                      <w:bookmarkEnd w:id="14"/>
                    </w:p>
                    <w:p w14:paraId="3B447B91" w14:textId="77777777" w:rsidR="008945FF" w:rsidRPr="00EF1FF5" w:rsidRDefault="008945FF" w:rsidP="001F38FD">
                      <w:pPr>
                        <w:jc w:val="center"/>
                      </w:pPr>
                    </w:p>
                    <w:p w14:paraId="1C143977" w14:textId="77777777" w:rsidR="004D06A3" w:rsidRPr="00EF1FF5" w:rsidRDefault="004D06A3" w:rsidP="004D06A3">
                      <w:pPr>
                        <w:jc w:val="both"/>
                        <w:rPr>
                          <w:rFonts w:ascii="Arial" w:hAnsi="Arial" w:cs="Arial"/>
                          <w:b/>
                        </w:rPr>
                      </w:pPr>
                      <w:r w:rsidRPr="00EF1FF5">
                        <w:rPr>
                          <w:rFonts w:ascii="Arial" w:hAnsi="Arial" w:cs="Arial"/>
                          <w:b/>
                        </w:rPr>
                        <w:t>Au total, des gains économiques sur l’ensemble de l’opération de 1,3 million d’euros sur les 19 sites</w:t>
                      </w:r>
                      <w:r>
                        <w:rPr>
                          <w:rFonts w:ascii="Arial" w:hAnsi="Arial" w:cs="Arial"/>
                          <w:b/>
                        </w:rPr>
                        <w:t xml:space="preserve"> industriels. </w:t>
                      </w:r>
                    </w:p>
                    <w:p w14:paraId="6AD8DE5D" w14:textId="60586DCD" w:rsidR="00B03F6A" w:rsidRPr="00EF1FF5" w:rsidRDefault="00B03F6A" w:rsidP="00B03F6A">
                      <w:pPr>
                        <w:jc w:val="both"/>
                        <w:rPr>
                          <w:rFonts w:ascii="Arial" w:hAnsi="Arial" w:cs="Arial"/>
                          <w:b/>
                          <w:strike/>
                          <w:color w:val="70AD47" w:themeColor="accent6"/>
                        </w:rPr>
                      </w:pPr>
                    </w:p>
                    <w:p w14:paraId="1AF3DF5A" w14:textId="77777777" w:rsidR="004D06A3" w:rsidRDefault="00B03F6A" w:rsidP="00B41B6C">
                      <w:pPr>
                        <w:pStyle w:val="Pieddepage"/>
                        <w:numPr>
                          <w:ilvl w:val="0"/>
                          <w:numId w:val="10"/>
                        </w:numPr>
                        <w:jc w:val="both"/>
                        <w:rPr>
                          <w:rFonts w:ascii="Arial" w:hAnsi="Arial" w:cs="Arial"/>
                          <w:b/>
                          <w:color w:val="70AD47" w:themeColor="accent6"/>
                        </w:rPr>
                      </w:pPr>
                      <w:r w:rsidRPr="004D06A3">
                        <w:rPr>
                          <w:rFonts w:ascii="Arial" w:hAnsi="Arial" w:cs="Arial"/>
                          <w:b/>
                          <w:color w:val="70AD47" w:themeColor="accent6"/>
                        </w:rPr>
                        <w:t>Réduction des pertes de 15% en moyenne par site et par an</w:t>
                      </w:r>
                    </w:p>
                    <w:p w14:paraId="5B86EA20" w14:textId="77777777" w:rsidR="00B9754D" w:rsidRPr="004D06A3" w:rsidRDefault="00B9754D" w:rsidP="00B41B6C">
                      <w:pPr>
                        <w:pStyle w:val="Pieddepage"/>
                        <w:ind w:left="720"/>
                        <w:jc w:val="both"/>
                        <w:rPr>
                          <w:rFonts w:ascii="Arial" w:hAnsi="Arial" w:cs="Arial"/>
                        </w:rPr>
                      </w:pPr>
                    </w:p>
                    <w:p w14:paraId="6F160DEE" w14:textId="4C7954DB" w:rsidR="00EF1FF5" w:rsidRPr="00EF1FF5" w:rsidRDefault="008945FF" w:rsidP="00EF1FF5">
                      <w:pPr>
                        <w:pStyle w:val="Paragraphedeliste"/>
                        <w:numPr>
                          <w:ilvl w:val="0"/>
                          <w:numId w:val="10"/>
                        </w:numPr>
                        <w:jc w:val="both"/>
                        <w:rPr>
                          <w:rFonts w:ascii="Arial" w:hAnsi="Arial" w:cs="Arial"/>
                        </w:rPr>
                      </w:pPr>
                      <w:r w:rsidRPr="00EF1FF5">
                        <w:rPr>
                          <w:rFonts w:ascii="Arial" w:hAnsi="Arial" w:cs="Arial"/>
                        </w:rPr>
                        <w:t xml:space="preserve">Une </w:t>
                      </w:r>
                      <w:r w:rsidRPr="00EF1FF5">
                        <w:rPr>
                          <w:rFonts w:ascii="Arial" w:hAnsi="Arial" w:cs="Arial"/>
                          <w:b/>
                        </w:rPr>
                        <w:t xml:space="preserve">réduction </w:t>
                      </w:r>
                      <w:r w:rsidR="004D06A3">
                        <w:rPr>
                          <w:rFonts w:ascii="Arial" w:hAnsi="Arial" w:cs="Arial"/>
                          <w:b/>
                        </w:rPr>
                        <w:t>de 5,5</w:t>
                      </w:r>
                      <w:r w:rsidR="00D56B55">
                        <w:rPr>
                          <w:rFonts w:ascii="Arial" w:hAnsi="Arial" w:cs="Arial"/>
                          <w:b/>
                        </w:rPr>
                        <w:t xml:space="preserve">% </w:t>
                      </w:r>
                      <w:r w:rsidRPr="00EF1FF5">
                        <w:rPr>
                          <w:rFonts w:ascii="Arial" w:hAnsi="Arial" w:cs="Arial"/>
                          <w:b/>
                        </w:rPr>
                        <w:t xml:space="preserve">des coûts </w:t>
                      </w:r>
                      <w:r w:rsidRPr="00EF1FF5">
                        <w:rPr>
                          <w:rFonts w:ascii="Arial" w:hAnsi="Arial" w:cs="Arial"/>
                        </w:rPr>
                        <w:t>liés aux pertes</w:t>
                      </w:r>
                      <w:r w:rsidR="00B41B6C">
                        <w:rPr>
                          <w:rFonts w:ascii="Arial" w:hAnsi="Arial" w:cs="Arial"/>
                        </w:rPr>
                        <w:t>,</w:t>
                      </w:r>
                      <w:r w:rsidRPr="00EF1FF5">
                        <w:rPr>
                          <w:rFonts w:ascii="Arial" w:hAnsi="Arial" w:cs="Arial"/>
                        </w:rPr>
                        <w:t xml:space="preserve"> </w:t>
                      </w:r>
                      <w:r w:rsidRPr="00EF1FF5">
                        <w:rPr>
                          <w:rFonts w:ascii="Arial" w:hAnsi="Arial" w:cs="Arial"/>
                          <w:b/>
                          <w:color w:val="70AD47" w:themeColor="accent6"/>
                        </w:rPr>
                        <w:t>en moyenne par site</w:t>
                      </w:r>
                      <w:r w:rsidR="00B9754D" w:rsidRPr="00EF1FF5">
                        <w:rPr>
                          <w:rFonts w:ascii="Arial" w:hAnsi="Arial" w:cs="Arial"/>
                          <w:b/>
                          <w:color w:val="70AD47" w:themeColor="accent6"/>
                        </w:rPr>
                        <w:t xml:space="preserve"> et par an</w:t>
                      </w:r>
                    </w:p>
                    <w:p w14:paraId="199DD30E" w14:textId="77777777" w:rsidR="00EF1FF5" w:rsidRPr="00EF1FF5" w:rsidRDefault="00EF1FF5" w:rsidP="00EF1FF5">
                      <w:pPr>
                        <w:pStyle w:val="Paragraphedeliste"/>
                        <w:rPr>
                          <w:rFonts w:ascii="Arial" w:hAnsi="Arial" w:cs="Arial"/>
                        </w:rPr>
                      </w:pPr>
                    </w:p>
                    <w:p w14:paraId="4F0BB893" w14:textId="458EFADE" w:rsidR="00B03F6A" w:rsidRPr="00EF1FF5" w:rsidRDefault="008945FF" w:rsidP="00175720">
                      <w:pPr>
                        <w:pStyle w:val="Paragraphedeliste"/>
                        <w:numPr>
                          <w:ilvl w:val="0"/>
                          <w:numId w:val="10"/>
                        </w:numPr>
                        <w:jc w:val="both"/>
                        <w:rPr>
                          <w:rFonts w:ascii="Arial" w:hAnsi="Arial" w:cs="Arial"/>
                        </w:rPr>
                      </w:pPr>
                      <w:r w:rsidRPr="00EF1FF5">
                        <w:rPr>
                          <w:rFonts w:ascii="Arial" w:hAnsi="Arial" w:cs="Arial"/>
                        </w:rPr>
                        <w:t xml:space="preserve">Une </w:t>
                      </w:r>
                      <w:r w:rsidRPr="00EF1FF5">
                        <w:rPr>
                          <w:rFonts w:ascii="Arial" w:hAnsi="Arial" w:cs="Arial"/>
                          <w:b/>
                          <w:color w:val="70AD47" w:themeColor="accent6"/>
                        </w:rPr>
                        <w:t>réduction d</w:t>
                      </w:r>
                      <w:r w:rsidR="00B03F6A" w:rsidRPr="00EF1FF5">
                        <w:rPr>
                          <w:rFonts w:ascii="Arial" w:hAnsi="Arial" w:cs="Arial"/>
                          <w:b/>
                          <w:color w:val="70AD47" w:themeColor="accent6"/>
                        </w:rPr>
                        <w:t>e l’empreinte carbone de</w:t>
                      </w:r>
                      <w:r w:rsidRPr="00EF1FF5">
                        <w:rPr>
                          <w:rFonts w:ascii="Arial" w:hAnsi="Arial" w:cs="Arial"/>
                          <w:b/>
                          <w:color w:val="70AD47" w:themeColor="accent6"/>
                        </w:rPr>
                        <w:t xml:space="preserve"> 86 tonnes de CO</w:t>
                      </w:r>
                      <w:r w:rsidRPr="00EF1FF5">
                        <w:rPr>
                          <w:rFonts w:ascii="Arial" w:hAnsi="Arial" w:cs="Arial"/>
                          <w:b/>
                          <w:color w:val="70AD47" w:themeColor="accent6"/>
                          <w:vertAlign w:val="subscript"/>
                        </w:rPr>
                        <w:t>2</w:t>
                      </w:r>
                      <w:r w:rsidRPr="00EF1FF5">
                        <w:rPr>
                          <w:rFonts w:ascii="Arial" w:hAnsi="Arial" w:cs="Arial"/>
                          <w:b/>
                          <w:color w:val="70AD47" w:themeColor="accent6"/>
                        </w:rPr>
                        <w:t xml:space="preserve"> </w:t>
                      </w:r>
                      <w:r w:rsidR="00B700A2" w:rsidRPr="00EF1FF5">
                        <w:rPr>
                          <w:rFonts w:ascii="Arial" w:hAnsi="Arial" w:cs="Arial"/>
                          <w:b/>
                          <w:color w:val="70AD47" w:themeColor="accent6"/>
                        </w:rPr>
                        <w:t>émis</w:t>
                      </w:r>
                      <w:r w:rsidR="00B41B6C">
                        <w:rPr>
                          <w:rFonts w:ascii="Arial" w:hAnsi="Arial" w:cs="Arial"/>
                          <w:b/>
                          <w:color w:val="70AD47" w:themeColor="accent6"/>
                        </w:rPr>
                        <w:t>,</w:t>
                      </w:r>
                      <w:r w:rsidR="00B9754D" w:rsidRPr="00EF1FF5">
                        <w:rPr>
                          <w:rFonts w:ascii="Arial" w:hAnsi="Arial" w:cs="Arial"/>
                          <w:b/>
                          <w:color w:val="70AD47" w:themeColor="accent6"/>
                        </w:rPr>
                        <w:t xml:space="preserve"> </w:t>
                      </w:r>
                      <w:r w:rsidRPr="00EF1FF5">
                        <w:rPr>
                          <w:rFonts w:ascii="Arial" w:hAnsi="Arial" w:cs="Arial"/>
                          <w:b/>
                          <w:color w:val="70AD47" w:themeColor="accent6"/>
                        </w:rPr>
                        <w:t>en moyenne par site</w:t>
                      </w:r>
                      <w:r w:rsidR="00B9754D" w:rsidRPr="00EF1FF5">
                        <w:rPr>
                          <w:rFonts w:ascii="Arial" w:hAnsi="Arial" w:cs="Arial"/>
                          <w:b/>
                          <w:color w:val="70AD47" w:themeColor="accent6"/>
                        </w:rPr>
                        <w:t xml:space="preserve"> et par an</w:t>
                      </w:r>
                      <w:r w:rsidR="00175720">
                        <w:rPr>
                          <w:rFonts w:ascii="Arial" w:hAnsi="Arial" w:cs="Arial"/>
                          <w:b/>
                          <w:color w:val="70AD47" w:themeColor="accent6"/>
                        </w:rPr>
                        <w:t xml:space="preserve"> </w:t>
                      </w:r>
                      <w:r w:rsidR="004D06A3">
                        <w:rPr>
                          <w:rFonts w:ascii="Arial" w:hAnsi="Arial" w:cs="Arial"/>
                          <w:b/>
                          <w:color w:val="70AD47" w:themeColor="accent6"/>
                        </w:rPr>
                        <w:t>(soit 86 A/R paris New-York)</w:t>
                      </w:r>
                      <w:r w:rsidR="00B41B6C">
                        <w:rPr>
                          <w:rFonts w:ascii="Arial" w:hAnsi="Arial" w:cs="Arial"/>
                          <w:b/>
                          <w:color w:val="70AD47" w:themeColor="accent6"/>
                        </w:rPr>
                        <w:t>.</w:t>
                      </w:r>
                    </w:p>
                    <w:p w14:paraId="0E81E5B4" w14:textId="77777777" w:rsidR="00B03F6A" w:rsidRPr="00EF1FF5" w:rsidRDefault="00B03F6A" w:rsidP="00EF1FF5">
                      <w:pPr>
                        <w:pStyle w:val="Paragraphedeliste"/>
                        <w:ind w:left="360"/>
                        <w:jc w:val="both"/>
                        <w:rPr>
                          <w:rFonts w:ascii="Arial" w:hAnsi="Arial" w:cs="Arial"/>
                        </w:rPr>
                      </w:pPr>
                    </w:p>
                    <w:p w14:paraId="2A92E590" w14:textId="77777777" w:rsidR="00B03F6A" w:rsidRPr="00B03F6A" w:rsidRDefault="00B03F6A" w:rsidP="00B03F6A">
                      <w:pPr>
                        <w:ind w:left="360"/>
                        <w:jc w:val="both"/>
                        <w:rPr>
                          <w:rFonts w:ascii="Arial" w:hAnsi="Arial" w:cs="Arial"/>
                        </w:rPr>
                      </w:pPr>
                    </w:p>
                  </w:txbxContent>
                </v:textbox>
                <w10:wrap anchorx="margin"/>
              </v:rect>
            </w:pict>
          </mc:Fallback>
        </mc:AlternateContent>
      </w:r>
    </w:p>
    <w:p w14:paraId="5A2EF80F" w14:textId="7589F30B" w:rsidR="00AA427F" w:rsidRDefault="00AA427F">
      <w:pPr>
        <w:rPr>
          <w:rFonts w:ascii="Arial" w:hAnsi="Arial" w:cs="Arial"/>
          <w:b/>
        </w:rPr>
      </w:pPr>
    </w:p>
    <w:bookmarkStart w:id="13" w:name="_Toc1751863"/>
    <w:p w14:paraId="796CCB69" w14:textId="28B4AC21" w:rsidR="004E765D" w:rsidRPr="007507EB" w:rsidRDefault="005924BA" w:rsidP="00A448D1">
      <w:pPr>
        <w:pStyle w:val="Titre2"/>
        <w:rPr>
          <w:rFonts w:ascii="Arial" w:hAnsi="Arial" w:cs="Arial"/>
          <w:b/>
          <w:color w:val="0070C0"/>
          <w:sz w:val="36"/>
        </w:rPr>
      </w:pPr>
      <w:r w:rsidRPr="007507EB">
        <w:rPr>
          <w:rFonts w:ascii="Arial" w:hAnsi="Arial" w:cs="Arial"/>
          <w:b/>
          <w:noProof/>
          <w:color w:val="0070C0"/>
        </w:rPr>
        <mc:AlternateContent>
          <mc:Choice Requires="wps">
            <w:drawing>
              <wp:anchor distT="45720" distB="45720" distL="114300" distR="114300" simplePos="0" relativeHeight="251673600" behindDoc="0" locked="0" layoutInCell="1" allowOverlap="1" wp14:anchorId="2767597F" wp14:editId="4CD380BE">
                <wp:simplePos x="0" y="0"/>
                <wp:positionH relativeFrom="margin">
                  <wp:align>right</wp:align>
                </wp:positionH>
                <wp:positionV relativeFrom="paragraph">
                  <wp:posOffset>3143250</wp:posOffset>
                </wp:positionV>
                <wp:extent cx="5527040" cy="899160"/>
                <wp:effectExtent l="0" t="0" r="1651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899160"/>
                        </a:xfrm>
                        <a:prstGeom prst="rect">
                          <a:avLst/>
                        </a:prstGeom>
                        <a:solidFill>
                          <a:srgbClr val="FFFFFF"/>
                        </a:solidFill>
                        <a:ln w="9525">
                          <a:solidFill>
                            <a:srgbClr val="000000"/>
                          </a:solidFill>
                          <a:miter lim="800000"/>
                          <a:headEnd/>
                          <a:tailEnd/>
                        </a:ln>
                      </wps:spPr>
                      <wps:txbx>
                        <w:txbxContent>
                          <w:p w14:paraId="6D931B2A" w14:textId="77777777" w:rsidR="00EF1FF5" w:rsidRPr="00F0560A" w:rsidRDefault="00EF1FF5" w:rsidP="003E3407">
                            <w:pPr>
                              <w:jc w:val="both"/>
                              <w:rPr>
                                <w:rFonts w:ascii="Arial" w:hAnsi="Arial" w:cs="Arial"/>
                                <w:b/>
                                <w:sz w:val="22"/>
                                <w:szCs w:val="22"/>
                              </w:rPr>
                            </w:pPr>
                            <w:r w:rsidRPr="00F0560A">
                              <w:rPr>
                                <w:rFonts w:ascii="Arial" w:hAnsi="Arial" w:cs="Arial"/>
                                <w:b/>
                                <w:sz w:val="22"/>
                                <w:szCs w:val="22"/>
                              </w:rPr>
                              <w:t>Définition</w:t>
                            </w:r>
                          </w:p>
                          <w:p w14:paraId="6858C289" w14:textId="48308A2B" w:rsidR="008945FF" w:rsidRPr="00F0560A" w:rsidRDefault="008945FF" w:rsidP="00175720">
                            <w:pPr>
                              <w:jc w:val="both"/>
                              <w:rPr>
                                <w:rFonts w:ascii="Arial" w:hAnsi="Arial" w:cs="Arial"/>
                                <w:sz w:val="22"/>
                                <w:szCs w:val="22"/>
                              </w:rPr>
                            </w:pPr>
                            <w:r w:rsidRPr="00F0560A">
                              <w:rPr>
                                <w:rFonts w:ascii="Arial" w:hAnsi="Arial" w:cs="Arial"/>
                                <w:b/>
                                <w:sz w:val="22"/>
                                <w:szCs w:val="22"/>
                              </w:rPr>
                              <w:t>Le coût complet</w:t>
                            </w:r>
                            <w:r w:rsidRPr="00F0560A">
                              <w:rPr>
                                <w:rFonts w:ascii="Arial" w:hAnsi="Arial" w:cs="Arial"/>
                                <w:sz w:val="22"/>
                                <w:szCs w:val="22"/>
                              </w:rPr>
                              <w:t xml:space="preserve"> des pertes est la somme de tous les coûts liés à la fabrication des produits qui deviennent ces pertes (prix des matières premières, coûts de la main d’œuvre, prix des emballages, coût de l’énergie…) et du coût éventuel de gestion des déchets.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7597F" id="_x0000_t202" coordsize="21600,21600" o:spt="202" path="m,l,21600r21600,l21600,xe">
                <v:stroke joinstyle="miter"/>
                <v:path gradientshapeok="t" o:connecttype="rect"/>
              </v:shapetype>
              <v:shape id="Zone de texte 2" o:spid="_x0000_s1028" type="#_x0000_t202" style="position:absolute;margin-left:384pt;margin-top:247.5pt;width:435.2pt;height:70.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">
                <v:textbox>
                  <w:txbxContent>
                    <w:p w14:paraId="6D931B2A" w14:textId="77777777" w:rsidR="00EF1FF5" w:rsidRPr="00F0560A" w:rsidRDefault="00EF1FF5" w:rsidP="003E3407">
                      <w:pPr>
                        <w:jc w:val="both"/>
                        <w:rPr>
                          <w:rFonts w:ascii="Arial" w:hAnsi="Arial" w:cs="Arial"/>
                          <w:b/>
                          <w:sz w:val="22"/>
                          <w:szCs w:val="22"/>
                        </w:rPr>
                      </w:pPr>
                      <w:r w:rsidRPr="00F0560A">
                        <w:rPr>
                          <w:rFonts w:ascii="Arial" w:hAnsi="Arial" w:cs="Arial"/>
                          <w:b/>
                          <w:sz w:val="22"/>
                          <w:szCs w:val="22"/>
                        </w:rPr>
                        <w:t>Définition</w:t>
                      </w:r>
                    </w:p>
                    <w:p w14:paraId="6858C289" w14:textId="48308A2B" w:rsidR="008945FF" w:rsidRPr="00F0560A" w:rsidRDefault="008945FF" w:rsidP="00175720">
                      <w:pPr>
                        <w:jc w:val="both"/>
                        <w:rPr>
                          <w:rFonts w:ascii="Arial" w:hAnsi="Arial" w:cs="Arial"/>
                          <w:sz w:val="22"/>
                          <w:szCs w:val="22"/>
                        </w:rPr>
                      </w:pPr>
                      <w:r w:rsidRPr="00F0560A">
                        <w:rPr>
                          <w:rFonts w:ascii="Arial" w:hAnsi="Arial" w:cs="Arial"/>
                          <w:b/>
                          <w:sz w:val="22"/>
                          <w:szCs w:val="22"/>
                        </w:rPr>
                        <w:t>Le coût complet</w:t>
                      </w:r>
                      <w:r w:rsidRPr="00F0560A">
                        <w:rPr>
                          <w:rFonts w:ascii="Arial" w:hAnsi="Arial" w:cs="Arial"/>
                          <w:sz w:val="22"/>
                          <w:szCs w:val="22"/>
                        </w:rPr>
                        <w:t xml:space="preserve"> des pertes est la somme de tous les coûts liés à la fabrication des produits qui deviennent ces pertes (prix des matières premières, coûts de la main d’œuvre, prix des emballages, coût de l’énergie…) et du coût éventuel de gestion des déchets.</w:t>
                      </w:r>
                    </w:p>
                  </w:txbxContent>
                </v:textbox>
                <w10:wrap type="square" anchorx="margin"/>
              </v:shape>
            </w:pict>
          </mc:Fallback>
        </mc:AlternateContent>
      </w:r>
      <w:r w:rsidR="00BC1A30" w:rsidRPr="007507EB">
        <w:rPr>
          <w:rFonts w:ascii="Arial" w:hAnsi="Arial" w:cs="Arial"/>
          <w:b/>
          <w:color w:val="0070C0"/>
          <w:sz w:val="36"/>
        </w:rPr>
        <w:br w:type="page"/>
      </w:r>
      <w:r w:rsidR="00A448D1" w:rsidRPr="007507EB">
        <w:rPr>
          <w:rFonts w:ascii="Arial" w:eastAsia="Times New Roman" w:hAnsi="Arial" w:cs="Arial"/>
          <w:b/>
          <w:color w:val="0070C0"/>
          <w:sz w:val="24"/>
        </w:rPr>
        <w:lastRenderedPageBreak/>
        <w:t>Orientation des pertes avant et après l’opération</w:t>
      </w:r>
      <w:bookmarkEnd w:id="13"/>
    </w:p>
    <w:p w14:paraId="5DC48469" w14:textId="07000650" w:rsidR="001F38FD" w:rsidRDefault="001F38FD">
      <w:pPr>
        <w:rPr>
          <w:rFonts w:ascii="Arial" w:hAnsi="Arial" w:cs="Arial"/>
        </w:rPr>
      </w:pPr>
    </w:p>
    <w:p w14:paraId="40D730A5" w14:textId="084217DC" w:rsidR="00DF3E39" w:rsidRPr="00F0560A" w:rsidRDefault="00B9754D" w:rsidP="00F32918">
      <w:pPr>
        <w:jc w:val="both"/>
        <w:rPr>
          <w:rFonts w:ascii="Arial" w:hAnsi="Arial" w:cs="Arial"/>
          <w:sz w:val="22"/>
          <w:szCs w:val="22"/>
        </w:rPr>
      </w:pPr>
      <w:r w:rsidRPr="00F0560A">
        <w:rPr>
          <w:rFonts w:ascii="Arial" w:hAnsi="Arial" w:cs="Arial"/>
          <w:sz w:val="22"/>
          <w:szCs w:val="22"/>
        </w:rPr>
        <w:t xml:space="preserve">Lorsqu’elles sont </w:t>
      </w:r>
      <w:r w:rsidR="00DF3E39" w:rsidRPr="00F0560A">
        <w:rPr>
          <w:rFonts w:ascii="Arial" w:hAnsi="Arial" w:cs="Arial"/>
          <w:sz w:val="22"/>
          <w:szCs w:val="22"/>
        </w:rPr>
        <w:t>identifiées</w:t>
      </w:r>
      <w:r w:rsidRPr="00F0560A">
        <w:rPr>
          <w:rFonts w:ascii="Arial" w:hAnsi="Arial" w:cs="Arial"/>
          <w:sz w:val="22"/>
          <w:szCs w:val="22"/>
        </w:rPr>
        <w:t>, les pertes peuvent être orientées vers la consommation humaine (dons aux associations</w:t>
      </w:r>
      <w:r w:rsidR="00175720">
        <w:rPr>
          <w:rFonts w:ascii="Arial" w:hAnsi="Arial" w:cs="Arial"/>
          <w:sz w:val="22"/>
          <w:szCs w:val="22"/>
        </w:rPr>
        <w:t>, coproduits…</w:t>
      </w:r>
      <w:r w:rsidRPr="00F0560A">
        <w:rPr>
          <w:rFonts w:ascii="Arial" w:hAnsi="Arial" w:cs="Arial"/>
          <w:sz w:val="22"/>
          <w:szCs w:val="22"/>
        </w:rPr>
        <w:t>), l’alimentation animale</w:t>
      </w:r>
      <w:r w:rsidR="00CD3AD3" w:rsidRPr="00F0560A">
        <w:rPr>
          <w:rFonts w:ascii="Arial" w:hAnsi="Arial" w:cs="Arial"/>
          <w:sz w:val="22"/>
          <w:szCs w:val="22"/>
        </w:rPr>
        <w:t xml:space="preserve"> ou</w:t>
      </w:r>
      <w:r w:rsidRPr="00F0560A">
        <w:rPr>
          <w:rFonts w:ascii="Arial" w:hAnsi="Arial" w:cs="Arial"/>
          <w:sz w:val="22"/>
          <w:szCs w:val="22"/>
        </w:rPr>
        <w:t xml:space="preserve"> être valorisées en énergie (méthanisation…). Le reste est évacué avec les déchets. </w:t>
      </w:r>
      <w:r w:rsidR="00CD3AD3" w:rsidRPr="00F0560A">
        <w:rPr>
          <w:rFonts w:ascii="Arial" w:hAnsi="Arial" w:cs="Arial"/>
          <w:b/>
          <w:sz w:val="22"/>
          <w:szCs w:val="22"/>
        </w:rPr>
        <w:t>Outre la réduction, l’objectif de l’opération était également de mieux valoriser</w:t>
      </w:r>
      <w:r w:rsidR="008C0827" w:rsidRPr="00F0560A">
        <w:rPr>
          <w:rFonts w:ascii="Arial" w:hAnsi="Arial" w:cs="Arial"/>
          <w:b/>
          <w:sz w:val="22"/>
          <w:szCs w:val="22"/>
        </w:rPr>
        <w:t xml:space="preserve"> les pertes</w:t>
      </w:r>
      <w:r w:rsidR="00CD3AD3" w:rsidRPr="00F0560A">
        <w:rPr>
          <w:rFonts w:ascii="Arial" w:hAnsi="Arial" w:cs="Arial"/>
          <w:b/>
          <w:sz w:val="22"/>
          <w:szCs w:val="22"/>
        </w:rPr>
        <w:t>.</w:t>
      </w:r>
      <w:r w:rsidR="00CD3AD3" w:rsidRPr="00F0560A">
        <w:rPr>
          <w:rFonts w:ascii="Arial" w:hAnsi="Arial" w:cs="Arial"/>
          <w:sz w:val="22"/>
          <w:szCs w:val="22"/>
        </w:rPr>
        <w:t xml:space="preserve"> </w:t>
      </w:r>
    </w:p>
    <w:p w14:paraId="38EC75CA" w14:textId="00266666" w:rsidR="00B9754D" w:rsidRPr="00A57D6E" w:rsidRDefault="00B9754D">
      <w:pPr>
        <w:rPr>
          <w:rFonts w:ascii="Arial" w:hAnsi="Arial" w:cs="Arial"/>
          <w:b/>
          <w:sz w:val="22"/>
          <w:szCs w:val="22"/>
        </w:rPr>
      </w:pPr>
    </w:p>
    <w:p w14:paraId="5718A75B" w14:textId="77777777" w:rsidR="001F38FD" w:rsidRPr="00981608" w:rsidRDefault="001F38FD">
      <w:pPr>
        <w:rPr>
          <w:rFonts w:ascii="Arial" w:hAnsi="Arial" w:cs="Arial"/>
          <w:b/>
          <w:sz w:val="36"/>
        </w:rPr>
      </w:pPr>
      <w:r w:rsidRPr="00981608">
        <w:rPr>
          <w:rFonts w:ascii="Arial" w:hAnsi="Arial" w:cs="Arial"/>
          <w:b/>
          <w:noProof/>
          <w:sz w:val="36"/>
        </w:rPr>
        <w:drawing>
          <wp:inline distT="0" distB="0" distL="0" distR="0" wp14:anchorId="461E1A47" wp14:editId="0BE2F34F">
            <wp:extent cx="5756910" cy="2730500"/>
            <wp:effectExtent l="0" t="0" r="8890" b="12700"/>
            <wp:docPr id="5" name="Graphique 5">
              <a:extLst xmlns:a="http://schemas.openxmlformats.org/drawingml/2006/main">
                <a:ext uri="{FF2B5EF4-FFF2-40B4-BE49-F238E27FC236}">
                  <a16:creationId xmlns:a16="http://schemas.microsoft.com/office/drawing/2014/main" id="{16D162DA-50A4-465F-962C-B1AE7188E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D92785" w14:textId="77777777" w:rsidR="00B060B0" w:rsidRPr="00981608" w:rsidRDefault="00B060B0" w:rsidP="00B060B0">
      <w:pPr>
        <w:rPr>
          <w:rFonts w:ascii="Arial" w:hAnsi="Arial" w:cs="Arial"/>
          <w:b/>
          <w:sz w:val="36"/>
        </w:rPr>
      </w:pPr>
    </w:p>
    <w:p w14:paraId="10CE14E0" w14:textId="77777777" w:rsidR="00B060B0" w:rsidRPr="00981608" w:rsidRDefault="00B060B0" w:rsidP="00B060B0">
      <w:pPr>
        <w:rPr>
          <w:rFonts w:ascii="Arial" w:eastAsiaTheme="majorEastAsia" w:hAnsi="Arial" w:cs="Arial"/>
          <w:b/>
          <w:color w:val="2F5496" w:themeColor="accent1" w:themeShade="BF"/>
          <w:sz w:val="36"/>
          <w:szCs w:val="32"/>
        </w:rPr>
      </w:pPr>
    </w:p>
    <w:p w14:paraId="4EA138B7" w14:textId="2FEA929F" w:rsidR="003E3407" w:rsidRPr="007507EB" w:rsidRDefault="003E3407" w:rsidP="003E3407">
      <w:pPr>
        <w:pStyle w:val="Titre2"/>
        <w:rPr>
          <w:rFonts w:ascii="Arial" w:hAnsi="Arial" w:cs="Arial"/>
          <w:b/>
          <w:color w:val="0070C0"/>
          <w:sz w:val="36"/>
        </w:rPr>
      </w:pPr>
      <w:bookmarkStart w:id="14" w:name="_Toc1751864"/>
      <w:r w:rsidRPr="007507EB">
        <w:rPr>
          <w:rFonts w:ascii="Arial" w:eastAsia="Times New Roman" w:hAnsi="Arial" w:cs="Arial"/>
          <w:b/>
          <w:color w:val="0070C0"/>
          <w:sz w:val="24"/>
        </w:rPr>
        <w:t>Diminution des taux de pertes moyens sur les différentes étapes</w:t>
      </w:r>
      <w:r w:rsidR="00B9754D" w:rsidRPr="007507EB">
        <w:rPr>
          <w:rFonts w:ascii="Arial" w:eastAsia="Times New Roman" w:hAnsi="Arial" w:cs="Arial"/>
          <w:b/>
          <w:color w:val="0070C0"/>
          <w:sz w:val="24"/>
        </w:rPr>
        <w:t xml:space="preserve"> de la chaîne</w:t>
      </w:r>
      <w:bookmarkEnd w:id="14"/>
      <w:r w:rsidRPr="007507EB">
        <w:rPr>
          <w:rFonts w:ascii="Arial" w:eastAsia="Times New Roman" w:hAnsi="Arial" w:cs="Arial"/>
          <w:b/>
          <w:color w:val="0070C0"/>
          <w:sz w:val="24"/>
        </w:rPr>
        <w:t xml:space="preserve"> </w:t>
      </w:r>
    </w:p>
    <w:p w14:paraId="1A099302" w14:textId="77777777" w:rsidR="003E3407" w:rsidRPr="00981608" w:rsidRDefault="003E3407" w:rsidP="003E3407">
      <w:pPr>
        <w:rPr>
          <w:rFonts w:ascii="Arial" w:hAnsi="Arial" w:cs="Arial"/>
          <w:b/>
          <w:sz w:val="36"/>
        </w:rPr>
      </w:pPr>
    </w:p>
    <w:p w14:paraId="7C5974FC" w14:textId="77777777" w:rsidR="003E3407" w:rsidRPr="00981608" w:rsidRDefault="003E3407" w:rsidP="003E3407">
      <w:pPr>
        <w:rPr>
          <w:rFonts w:ascii="Arial" w:hAnsi="Arial" w:cs="Arial"/>
          <w:b/>
          <w:sz w:val="36"/>
        </w:rPr>
      </w:pPr>
      <w:r w:rsidRPr="00981608">
        <w:rPr>
          <w:rFonts w:ascii="Arial" w:hAnsi="Arial" w:cs="Arial"/>
          <w:b/>
          <w:noProof/>
          <w:sz w:val="36"/>
        </w:rPr>
        <w:drawing>
          <wp:inline distT="0" distB="0" distL="0" distR="0" wp14:anchorId="3FA014BC" wp14:editId="7B4844AA">
            <wp:extent cx="5756910" cy="2379945"/>
            <wp:effectExtent l="0" t="0" r="8890" b="8255"/>
            <wp:docPr id="1" name="Graphique 1">
              <a:extLst xmlns:a="http://schemas.openxmlformats.org/drawingml/2006/main">
                <a:ext uri="{FF2B5EF4-FFF2-40B4-BE49-F238E27FC236}">
                  <a16:creationId xmlns:a16="http://schemas.microsoft.com/office/drawing/2014/main" id="{D1CCFA3B-42AE-4E93-9681-B185ADD6D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AB2215" w14:textId="5467134F" w:rsidR="00B060B0" w:rsidRPr="00981608" w:rsidRDefault="00B060B0" w:rsidP="00B060B0">
      <w:pPr>
        <w:rPr>
          <w:rFonts w:ascii="Arial" w:eastAsiaTheme="majorEastAsia" w:hAnsi="Arial" w:cs="Arial"/>
          <w:b/>
          <w:color w:val="2F5496" w:themeColor="accent1" w:themeShade="BF"/>
          <w:sz w:val="36"/>
          <w:szCs w:val="32"/>
        </w:rPr>
      </w:pPr>
    </w:p>
    <w:p w14:paraId="264736A1" w14:textId="77777777" w:rsidR="00B060B0" w:rsidRPr="00981608" w:rsidRDefault="00B060B0" w:rsidP="00B060B0">
      <w:pPr>
        <w:jc w:val="center"/>
        <w:rPr>
          <w:rFonts w:ascii="Arial" w:eastAsiaTheme="majorEastAsia" w:hAnsi="Arial" w:cs="Arial"/>
          <w:b/>
          <w:color w:val="2F5496" w:themeColor="accent1" w:themeShade="BF"/>
          <w:sz w:val="36"/>
          <w:szCs w:val="32"/>
        </w:rPr>
      </w:pPr>
      <w:r w:rsidRPr="00981608">
        <w:rPr>
          <w:rFonts w:ascii="Arial" w:eastAsiaTheme="majorEastAsia" w:hAnsi="Arial" w:cs="Arial"/>
          <w:b/>
          <w:color w:val="2F5496" w:themeColor="accent1" w:themeShade="BF"/>
          <w:sz w:val="36"/>
          <w:szCs w:val="32"/>
        </w:rPr>
        <w:t>***</w:t>
      </w:r>
    </w:p>
    <w:p w14:paraId="0FF181DA" w14:textId="0CA1F876" w:rsidR="000A1170" w:rsidRPr="007507EB" w:rsidRDefault="00B060B0" w:rsidP="00EA31C3">
      <w:pPr>
        <w:jc w:val="both"/>
        <w:rPr>
          <w:rFonts w:ascii="Arial" w:hAnsi="Arial" w:cs="Arial"/>
          <w:b/>
          <w:color w:val="0070C0"/>
        </w:rPr>
      </w:pPr>
      <w:r w:rsidRPr="00981608">
        <w:rPr>
          <w:rFonts w:ascii="Arial" w:hAnsi="Arial" w:cs="Arial"/>
          <w:b/>
          <w:sz w:val="36"/>
        </w:rPr>
        <w:br w:type="page"/>
      </w:r>
    </w:p>
    <w:p w14:paraId="77B1BFA2" w14:textId="77777777" w:rsidR="0036090F" w:rsidRPr="00981608" w:rsidRDefault="0036090F" w:rsidP="0036090F">
      <w:pPr>
        <w:pStyle w:val="Titre1"/>
        <w:rPr>
          <w:rFonts w:ascii="Arial" w:hAnsi="Arial" w:cs="Arial"/>
          <w:b/>
          <w:sz w:val="36"/>
        </w:rPr>
      </w:pPr>
      <w:bookmarkStart w:id="15" w:name="_Toc1751865"/>
      <w:r w:rsidRPr="00981608">
        <w:rPr>
          <w:rFonts w:ascii="Arial" w:hAnsi="Arial" w:cs="Arial"/>
          <w:b/>
          <w:sz w:val="36"/>
        </w:rPr>
        <w:lastRenderedPageBreak/>
        <w:t>Pour en savoir plus</w:t>
      </w:r>
      <w:r w:rsidR="003F1FC8" w:rsidRPr="00981608">
        <w:rPr>
          <w:rFonts w:ascii="Arial" w:hAnsi="Arial" w:cs="Arial"/>
          <w:b/>
          <w:sz w:val="36"/>
        </w:rPr>
        <w:t> :</w:t>
      </w:r>
      <w:bookmarkEnd w:id="15"/>
    </w:p>
    <w:p w14:paraId="7911942C" w14:textId="77777777" w:rsidR="0036090F" w:rsidRPr="00981608" w:rsidRDefault="0036090F" w:rsidP="0036090F">
      <w:pPr>
        <w:rPr>
          <w:rFonts w:ascii="Arial" w:hAnsi="Arial" w:cs="Arial"/>
        </w:rPr>
      </w:pPr>
    </w:p>
    <w:p w14:paraId="2AB027C4" w14:textId="2F0F5A24" w:rsidR="00CD3AD3" w:rsidRPr="00F0560A" w:rsidRDefault="00A448D1" w:rsidP="00F0560A">
      <w:pPr>
        <w:pStyle w:val="Paragraphedeliste"/>
        <w:numPr>
          <w:ilvl w:val="0"/>
          <w:numId w:val="2"/>
        </w:numPr>
        <w:rPr>
          <w:rFonts w:ascii="Arial" w:hAnsi="Arial" w:cs="Arial"/>
          <w:sz w:val="22"/>
          <w:highlight w:val="yellow"/>
        </w:rPr>
      </w:pPr>
      <w:r>
        <w:rPr>
          <w:rFonts w:ascii="Arial" w:hAnsi="Arial" w:cs="Arial"/>
          <w:sz w:val="22"/>
          <w:highlight w:val="yellow"/>
        </w:rPr>
        <w:t xml:space="preserve">Synthèse des </w:t>
      </w:r>
      <w:r w:rsidR="00F03B49" w:rsidRPr="00981608">
        <w:rPr>
          <w:rFonts w:ascii="Arial" w:hAnsi="Arial" w:cs="Arial"/>
          <w:sz w:val="22"/>
          <w:highlight w:val="yellow"/>
        </w:rPr>
        <w:t>Résultats de l’opération IAA Témoins</w:t>
      </w:r>
    </w:p>
    <w:p w14:paraId="32B37954" w14:textId="029D8808" w:rsidR="00A448D1" w:rsidRDefault="000A1170" w:rsidP="00A448D1">
      <w:pPr>
        <w:pStyle w:val="Paragraphedeliste"/>
        <w:numPr>
          <w:ilvl w:val="0"/>
          <w:numId w:val="2"/>
        </w:numPr>
        <w:rPr>
          <w:rFonts w:ascii="Arial" w:hAnsi="Arial" w:cs="Arial"/>
          <w:sz w:val="22"/>
          <w:highlight w:val="yellow"/>
        </w:rPr>
      </w:pPr>
      <w:r>
        <w:rPr>
          <w:rFonts w:ascii="Arial" w:hAnsi="Arial" w:cs="Arial"/>
          <w:sz w:val="22"/>
          <w:highlight w:val="yellow"/>
        </w:rPr>
        <w:t>Lien vers l’ensemble d</w:t>
      </w:r>
      <w:r w:rsidR="00A448D1">
        <w:rPr>
          <w:rFonts w:ascii="Arial" w:hAnsi="Arial" w:cs="Arial"/>
          <w:sz w:val="22"/>
          <w:highlight w:val="yellow"/>
        </w:rPr>
        <w:t xml:space="preserve">es </w:t>
      </w:r>
      <w:r w:rsidR="00A448D1" w:rsidRPr="00981608">
        <w:rPr>
          <w:rFonts w:ascii="Arial" w:hAnsi="Arial" w:cs="Arial"/>
          <w:sz w:val="22"/>
          <w:highlight w:val="yellow"/>
        </w:rPr>
        <w:t xml:space="preserve">Fiches </w:t>
      </w:r>
    </w:p>
    <w:p w14:paraId="7078416B" w14:textId="6642330C" w:rsidR="00CD3AD3" w:rsidRDefault="00CD3AD3" w:rsidP="007507EB">
      <w:pPr>
        <w:rPr>
          <w:rFonts w:ascii="Arial" w:hAnsi="Arial" w:cs="Arial"/>
          <w:sz w:val="22"/>
          <w:highlight w:val="yellow"/>
        </w:rPr>
      </w:pPr>
    </w:p>
    <w:p w14:paraId="14AD3A9D" w14:textId="2A48FB86" w:rsidR="00CD3AD3" w:rsidRDefault="00CD3AD3" w:rsidP="007507EB">
      <w:pPr>
        <w:rPr>
          <w:rFonts w:ascii="Arial" w:hAnsi="Arial" w:cs="Arial"/>
          <w:sz w:val="22"/>
          <w:highlight w:val="yellow"/>
        </w:rPr>
      </w:pPr>
    </w:p>
    <w:p w14:paraId="097C8A41" w14:textId="4AFBE2BF" w:rsidR="00CD3AD3" w:rsidRDefault="00CD3AD3" w:rsidP="007507EB">
      <w:pPr>
        <w:rPr>
          <w:rFonts w:ascii="Arial" w:hAnsi="Arial" w:cs="Arial"/>
          <w:sz w:val="22"/>
          <w:highlight w:val="yellow"/>
        </w:rPr>
      </w:pPr>
      <w:r>
        <w:rPr>
          <w:rFonts w:ascii="Arial" w:hAnsi="Arial" w:cs="Arial"/>
          <w:sz w:val="22"/>
          <w:highlight w:val="yellow"/>
        </w:rPr>
        <w:t>+ en annexe </w:t>
      </w:r>
    </w:p>
    <w:p w14:paraId="6EBD786A" w14:textId="4260FBFB" w:rsidR="00CD3AD3" w:rsidRDefault="00CD3AD3" w:rsidP="007507EB">
      <w:pPr>
        <w:rPr>
          <w:rFonts w:ascii="Arial" w:hAnsi="Arial" w:cs="Arial"/>
          <w:sz w:val="22"/>
          <w:highlight w:val="yellow"/>
        </w:rPr>
      </w:pPr>
      <w:r>
        <w:rPr>
          <w:rFonts w:ascii="Arial" w:hAnsi="Arial" w:cs="Arial"/>
          <w:sz w:val="22"/>
          <w:highlight w:val="yellow"/>
        </w:rPr>
        <w:t xml:space="preserve">Infographie </w:t>
      </w:r>
      <w:r w:rsidR="007507EB">
        <w:rPr>
          <w:rFonts w:ascii="Arial" w:hAnsi="Arial" w:cs="Arial"/>
          <w:sz w:val="22"/>
          <w:highlight w:val="yellow"/>
        </w:rPr>
        <w:t xml:space="preserve">en cours de réalisation </w:t>
      </w:r>
    </w:p>
    <w:p w14:paraId="023F7B72" w14:textId="77777777" w:rsidR="00CD3AD3" w:rsidRDefault="00CD3AD3" w:rsidP="007507EB">
      <w:pPr>
        <w:rPr>
          <w:rFonts w:ascii="Arial" w:hAnsi="Arial" w:cs="Arial"/>
          <w:sz w:val="22"/>
          <w:highlight w:val="yellow"/>
        </w:rPr>
      </w:pPr>
    </w:p>
    <w:p w14:paraId="007726A6" w14:textId="3B6B449D" w:rsidR="00CD3AD3" w:rsidRDefault="00CD3AD3" w:rsidP="007507EB">
      <w:pPr>
        <w:rPr>
          <w:rFonts w:ascii="Arial" w:hAnsi="Arial" w:cs="Arial"/>
          <w:sz w:val="22"/>
          <w:highlight w:val="yellow"/>
        </w:rPr>
      </w:pPr>
      <w:r>
        <w:rPr>
          <w:rFonts w:ascii="Arial" w:hAnsi="Arial" w:cs="Arial"/>
          <w:sz w:val="22"/>
          <w:highlight w:val="yellow"/>
        </w:rPr>
        <w:t xml:space="preserve">Fiche </w:t>
      </w:r>
      <w:r w:rsidR="00F0560A">
        <w:rPr>
          <w:rFonts w:ascii="Arial" w:hAnsi="Arial" w:cs="Arial"/>
          <w:sz w:val="22"/>
          <w:highlight w:val="yellow"/>
        </w:rPr>
        <w:t xml:space="preserve">bilan </w:t>
      </w:r>
      <w:r>
        <w:rPr>
          <w:rFonts w:ascii="Arial" w:hAnsi="Arial" w:cs="Arial"/>
          <w:sz w:val="22"/>
          <w:highlight w:val="yellow"/>
        </w:rPr>
        <w:t>de Labeyrie</w:t>
      </w:r>
    </w:p>
    <w:p w14:paraId="4F4A6FA7" w14:textId="2F1D0445" w:rsidR="00CD3AD3" w:rsidRDefault="00CD3AD3" w:rsidP="007507EB">
      <w:pPr>
        <w:rPr>
          <w:rFonts w:ascii="Arial" w:hAnsi="Arial" w:cs="Arial"/>
          <w:sz w:val="22"/>
          <w:highlight w:val="yellow"/>
        </w:rPr>
      </w:pPr>
      <w:r>
        <w:rPr>
          <w:rFonts w:ascii="Arial" w:hAnsi="Arial" w:cs="Arial"/>
          <w:sz w:val="22"/>
          <w:highlight w:val="yellow"/>
        </w:rPr>
        <w:t xml:space="preserve">Fiche </w:t>
      </w:r>
      <w:r w:rsidR="00F0560A">
        <w:rPr>
          <w:rFonts w:ascii="Arial" w:hAnsi="Arial" w:cs="Arial"/>
          <w:sz w:val="22"/>
          <w:highlight w:val="yellow"/>
        </w:rPr>
        <w:t xml:space="preserve">bilan </w:t>
      </w:r>
      <w:r>
        <w:rPr>
          <w:rFonts w:ascii="Arial" w:hAnsi="Arial" w:cs="Arial"/>
          <w:sz w:val="22"/>
          <w:highlight w:val="yellow"/>
        </w:rPr>
        <w:t>de Soup’idéale</w:t>
      </w:r>
    </w:p>
    <w:p w14:paraId="76A3E3A4" w14:textId="7F251185" w:rsidR="00CD3AD3" w:rsidRPr="007507EB" w:rsidRDefault="00CD3AD3" w:rsidP="007507EB">
      <w:pPr>
        <w:rPr>
          <w:rFonts w:ascii="Arial" w:hAnsi="Arial" w:cs="Arial"/>
          <w:sz w:val="22"/>
          <w:highlight w:val="yellow"/>
        </w:rPr>
      </w:pPr>
      <w:r>
        <w:rPr>
          <w:rFonts w:ascii="Arial" w:hAnsi="Arial" w:cs="Arial"/>
          <w:sz w:val="22"/>
          <w:highlight w:val="yellow"/>
        </w:rPr>
        <w:t xml:space="preserve">Fiche </w:t>
      </w:r>
      <w:r w:rsidR="00F0560A">
        <w:rPr>
          <w:rFonts w:ascii="Arial" w:hAnsi="Arial" w:cs="Arial"/>
          <w:sz w:val="22"/>
          <w:highlight w:val="yellow"/>
        </w:rPr>
        <w:t xml:space="preserve">bilan </w:t>
      </w:r>
      <w:r>
        <w:rPr>
          <w:rFonts w:ascii="Arial" w:hAnsi="Arial" w:cs="Arial"/>
          <w:sz w:val="22"/>
          <w:highlight w:val="yellow"/>
        </w:rPr>
        <w:t xml:space="preserve">de Jacquet </w:t>
      </w:r>
    </w:p>
    <w:p w14:paraId="4D637FBD" w14:textId="064F8DD0" w:rsidR="00F03B49" w:rsidRPr="00A448D1" w:rsidRDefault="00A448D1" w:rsidP="00A448D1">
      <w:pPr>
        <w:ind w:left="360"/>
        <w:rPr>
          <w:rFonts w:ascii="Arial" w:hAnsi="Arial" w:cs="Arial"/>
          <w:sz w:val="22"/>
          <w:highlight w:val="yellow"/>
        </w:rPr>
      </w:pPr>
      <w:r w:rsidRPr="00A448D1">
        <w:rPr>
          <w:rFonts w:ascii="Arial" w:hAnsi="Arial" w:cs="Arial"/>
          <w:sz w:val="22"/>
          <w:highlight w:val="yellow"/>
        </w:rPr>
        <w:t xml:space="preserve"> </w:t>
      </w:r>
    </w:p>
    <w:p w14:paraId="7D284C6C" w14:textId="77777777" w:rsidR="00F03B49" w:rsidRPr="00981608" w:rsidRDefault="00F03B49" w:rsidP="00F03B49">
      <w:pPr>
        <w:rPr>
          <w:rFonts w:ascii="Arial" w:hAnsi="Arial" w:cs="Arial"/>
          <w:sz w:val="22"/>
          <w:highlight w:val="yellow"/>
        </w:rPr>
      </w:pPr>
    </w:p>
    <w:p w14:paraId="33E2ACB6" w14:textId="77777777" w:rsidR="00EA31C3" w:rsidRDefault="00EA31C3" w:rsidP="00EA31C3">
      <w:pPr>
        <w:jc w:val="both"/>
        <w:rPr>
          <w:rFonts w:ascii="Arial" w:hAnsi="Arial" w:cs="Arial"/>
          <w:b/>
          <w:bCs/>
          <w:color w:val="4472C4" w:themeColor="accent1"/>
          <w:sz w:val="22"/>
          <w:szCs w:val="22"/>
        </w:rPr>
      </w:pPr>
    </w:p>
    <w:p w14:paraId="1A0884F5" w14:textId="77777777" w:rsidR="00EA31C3" w:rsidRPr="005E01DF" w:rsidRDefault="00EA31C3" w:rsidP="00EA31C3">
      <w:pPr>
        <w:pStyle w:val="Pieddepage"/>
        <w:pBdr>
          <w:top w:val="single" w:sz="4" w:space="1" w:color="00000A"/>
          <w:left w:val="single" w:sz="4" w:space="4" w:color="00000A"/>
          <w:bottom w:val="single" w:sz="4" w:space="1" w:color="00000A"/>
          <w:right w:val="single" w:sz="4" w:space="4" w:color="00000A"/>
        </w:pBdr>
        <w:spacing w:line="276" w:lineRule="auto"/>
        <w:jc w:val="center"/>
        <w:outlineLvl w:val="0"/>
        <w:rPr>
          <w:rFonts w:ascii="Arial" w:hAnsi="Arial" w:cs="Arial"/>
          <w:b/>
          <w:sz w:val="21"/>
          <w:szCs w:val="21"/>
        </w:rPr>
      </w:pPr>
      <w:r w:rsidRPr="005E01DF">
        <w:rPr>
          <w:rFonts w:ascii="Arial" w:hAnsi="Arial" w:cs="Arial"/>
          <w:b/>
          <w:sz w:val="21"/>
          <w:szCs w:val="21"/>
        </w:rPr>
        <w:t>Service de presse ADEME</w:t>
      </w:r>
    </w:p>
    <w:p w14:paraId="53E15F61" w14:textId="77777777" w:rsidR="00EA31C3" w:rsidRPr="005E01DF" w:rsidRDefault="00EA31C3" w:rsidP="00EA31C3">
      <w:pPr>
        <w:pStyle w:val="Pieddepage"/>
        <w:pBdr>
          <w:top w:val="single" w:sz="4" w:space="1" w:color="00000A"/>
          <w:left w:val="single" w:sz="4" w:space="4" w:color="00000A"/>
          <w:bottom w:val="single" w:sz="4" w:space="1" w:color="00000A"/>
          <w:right w:val="single" w:sz="4" w:space="4" w:color="00000A"/>
        </w:pBdr>
        <w:spacing w:line="276" w:lineRule="auto"/>
        <w:jc w:val="center"/>
        <w:rPr>
          <w:rFonts w:ascii="Arial" w:hAnsi="Arial" w:cs="Arial"/>
          <w:sz w:val="21"/>
          <w:szCs w:val="21"/>
        </w:rPr>
      </w:pPr>
      <w:r w:rsidRPr="005E01DF">
        <w:rPr>
          <w:rFonts w:ascii="Arial" w:hAnsi="Arial" w:cs="Arial"/>
          <w:b/>
          <w:sz w:val="21"/>
          <w:szCs w:val="21"/>
        </w:rPr>
        <w:t xml:space="preserve">Tel : </w:t>
      </w:r>
      <w:r w:rsidRPr="005E01DF">
        <w:rPr>
          <w:rFonts w:ascii="Arial" w:hAnsi="Arial" w:cs="Arial"/>
          <w:sz w:val="21"/>
          <w:szCs w:val="21"/>
        </w:rPr>
        <w:t xml:space="preserve">01 58 47 81 28 / </w:t>
      </w:r>
      <w:r w:rsidRPr="005E01DF">
        <w:rPr>
          <w:rFonts w:ascii="Arial" w:hAnsi="Arial" w:cs="Arial"/>
          <w:b/>
          <w:sz w:val="21"/>
          <w:szCs w:val="21"/>
        </w:rPr>
        <w:t>e-mail :</w:t>
      </w:r>
      <w:r w:rsidRPr="005E01DF">
        <w:rPr>
          <w:rFonts w:ascii="Arial" w:hAnsi="Arial" w:cs="Arial"/>
          <w:sz w:val="21"/>
          <w:szCs w:val="21"/>
        </w:rPr>
        <w:t xml:space="preserve"> </w:t>
      </w:r>
      <w:hyperlink r:id="rId22" w:history="1">
        <w:r w:rsidRPr="005E01DF">
          <w:rPr>
            <w:rStyle w:val="Lienhypertexte"/>
            <w:rFonts w:ascii="Arial" w:eastAsiaTheme="majorEastAsia" w:hAnsi="Arial" w:cs="Arial"/>
            <w:sz w:val="21"/>
            <w:szCs w:val="21"/>
          </w:rPr>
          <w:t>ademepresse@havas.com</w:t>
        </w:r>
      </w:hyperlink>
      <w:r w:rsidRPr="005E01DF">
        <w:rPr>
          <w:rFonts w:ascii="Arial" w:hAnsi="Arial" w:cs="Arial"/>
          <w:sz w:val="21"/>
          <w:szCs w:val="21"/>
        </w:rPr>
        <w:t xml:space="preserve"> </w:t>
      </w:r>
    </w:p>
    <w:p w14:paraId="0814E4CF" w14:textId="77777777" w:rsidR="00EA31C3" w:rsidRPr="004C0DEB" w:rsidRDefault="00EA31C3" w:rsidP="00EA31C3">
      <w:pPr>
        <w:pStyle w:val="Pieddepage"/>
        <w:pBdr>
          <w:top w:val="single" w:sz="4" w:space="1" w:color="00000A"/>
          <w:left w:val="single" w:sz="4" w:space="4" w:color="00000A"/>
          <w:bottom w:val="single" w:sz="4" w:space="1" w:color="00000A"/>
          <w:right w:val="single" w:sz="4" w:space="4" w:color="00000A"/>
        </w:pBdr>
        <w:spacing w:line="276" w:lineRule="auto"/>
        <w:jc w:val="center"/>
        <w:rPr>
          <w:rFonts w:ascii="Arial" w:hAnsi="Arial" w:cs="Arial"/>
          <w:b/>
          <w:color w:val="000000"/>
          <w:sz w:val="21"/>
          <w:szCs w:val="21"/>
        </w:rPr>
      </w:pPr>
      <w:r w:rsidRPr="001F49C2">
        <w:rPr>
          <w:rFonts w:ascii="Arial" w:hAnsi="Arial" w:cs="Arial"/>
          <w:noProof/>
          <w:sz w:val="21"/>
          <w:szCs w:val="21"/>
        </w:rPr>
        <w:drawing>
          <wp:inline distT="0" distB="0" distL="0" distR="0" wp14:anchorId="5DC7E3C0" wp14:editId="5879341C">
            <wp:extent cx="185420" cy="161925"/>
            <wp:effectExtent l="0" t="0" r="5080" b="3175"/>
            <wp:docPr id="11" name="Image1">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a:hlinkClick r:id="rId23"/>
                    </pic:cNvPr>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420" cy="16192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3CD0FD93" wp14:editId="389CBD5B">
            <wp:extent cx="161925" cy="161925"/>
            <wp:effectExtent l="0" t="0" r="3175" b="3175"/>
            <wp:docPr id="15" name="Image 5">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5">
                      <a:hlinkClick r:id="rId25"/>
                    </pic:cNvPr>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70191470" wp14:editId="0D31F85D">
            <wp:extent cx="173355" cy="173355"/>
            <wp:effectExtent l="0" t="0" r="0" b="0"/>
            <wp:docPr id="16" name="Image 30" descr="Résultat de recherche d'images pour &quot;linkedin logo&quot;">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descr="Résultat de recherche d'images pour &quot;linkedin logo&quot;">
                      <a:hlinkClick r:id="rId27"/>
                    </pic:cNvPr>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E01DF">
        <w:rPr>
          <w:rFonts w:ascii="Arial" w:hAnsi="Arial" w:cs="Arial"/>
          <w:b/>
          <w:color w:val="000000"/>
          <w:sz w:val="21"/>
          <w:szCs w:val="21"/>
        </w:rPr>
        <w:t xml:space="preserve"> </w:t>
      </w:r>
      <w:r w:rsidRPr="001F49C2">
        <w:rPr>
          <w:rFonts w:ascii="Arial" w:hAnsi="Arial" w:cs="Arial"/>
          <w:noProof/>
          <w:sz w:val="21"/>
          <w:szCs w:val="21"/>
        </w:rPr>
        <w:drawing>
          <wp:inline distT="0" distB="0" distL="0" distR="0" wp14:anchorId="5111BC02" wp14:editId="306689B8">
            <wp:extent cx="231775" cy="173355"/>
            <wp:effectExtent l="0" t="0" r="0" b="4445"/>
            <wp:docPr id="17" name="Image 31">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1">
                      <a:hlinkClick r:id="rId29"/>
                    </pic:cNvPr>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775" cy="173355"/>
                    </a:xfrm>
                    <a:prstGeom prst="rect">
                      <a:avLst/>
                    </a:prstGeom>
                    <a:noFill/>
                    <a:ln>
                      <a:noFill/>
                    </a:ln>
                  </pic:spPr>
                </pic:pic>
              </a:graphicData>
            </a:graphic>
          </wp:inline>
        </w:drawing>
      </w:r>
    </w:p>
    <w:p w14:paraId="249A8123" w14:textId="263E2F0A" w:rsidR="00EA31C3" w:rsidRDefault="00EA31C3" w:rsidP="00EA31C3">
      <w:pPr>
        <w:rPr>
          <w:rFonts w:ascii="Arial" w:hAnsi="Arial" w:cs="Arial"/>
          <w:b/>
          <w:bCs/>
          <w:color w:val="2E74B5"/>
          <w:sz w:val="18"/>
          <w:szCs w:val="18"/>
        </w:rPr>
      </w:pPr>
    </w:p>
    <w:p w14:paraId="3A9F53AC" w14:textId="39CA3396" w:rsidR="00F0560A" w:rsidRDefault="00F0560A" w:rsidP="00EA31C3">
      <w:pPr>
        <w:rPr>
          <w:rFonts w:ascii="Arial" w:hAnsi="Arial" w:cs="Arial"/>
          <w:b/>
          <w:bCs/>
          <w:color w:val="2E74B5"/>
          <w:sz w:val="18"/>
          <w:szCs w:val="18"/>
        </w:rPr>
      </w:pPr>
    </w:p>
    <w:p w14:paraId="1D29CC93" w14:textId="1E993527" w:rsidR="00F0560A" w:rsidRDefault="00F0560A" w:rsidP="00EA31C3">
      <w:pPr>
        <w:rPr>
          <w:rFonts w:ascii="Arial" w:hAnsi="Arial" w:cs="Arial"/>
          <w:b/>
          <w:bCs/>
          <w:color w:val="2E74B5"/>
          <w:sz w:val="18"/>
          <w:szCs w:val="18"/>
        </w:rPr>
      </w:pPr>
    </w:p>
    <w:p w14:paraId="7698D110" w14:textId="77777777" w:rsidR="00F0560A" w:rsidRDefault="00F0560A" w:rsidP="00EA31C3">
      <w:pPr>
        <w:rPr>
          <w:rFonts w:ascii="Arial" w:hAnsi="Arial" w:cs="Arial"/>
          <w:b/>
          <w:bCs/>
          <w:color w:val="2E74B5"/>
          <w:sz w:val="18"/>
          <w:szCs w:val="18"/>
        </w:rPr>
      </w:pPr>
    </w:p>
    <w:p w14:paraId="3A19D667" w14:textId="77777777" w:rsidR="00F0560A" w:rsidRDefault="00F0560A" w:rsidP="00EA31C3">
      <w:pPr>
        <w:rPr>
          <w:rFonts w:ascii="Arial" w:hAnsi="Arial" w:cs="Arial"/>
          <w:b/>
          <w:bCs/>
          <w:color w:val="2E74B5"/>
          <w:sz w:val="18"/>
          <w:szCs w:val="18"/>
        </w:rPr>
      </w:pPr>
    </w:p>
    <w:p w14:paraId="046582EF" w14:textId="7B40C6BA" w:rsidR="00F03B49" w:rsidRPr="00F0560A" w:rsidRDefault="00F0560A" w:rsidP="00F0560A">
      <w:pPr>
        <w:jc w:val="center"/>
        <w:rPr>
          <w:rFonts w:ascii="Arial" w:eastAsiaTheme="majorEastAsia" w:hAnsi="Arial" w:cs="Arial"/>
          <w:b/>
          <w:color w:val="2F5496" w:themeColor="accent1" w:themeShade="BF"/>
          <w:sz w:val="36"/>
          <w:szCs w:val="32"/>
        </w:rPr>
      </w:pPr>
      <w:r w:rsidRPr="00981608">
        <w:rPr>
          <w:rFonts w:ascii="Arial" w:eastAsiaTheme="majorEastAsia" w:hAnsi="Arial" w:cs="Arial"/>
          <w:b/>
          <w:color w:val="2F5496" w:themeColor="accent1" w:themeShade="BF"/>
          <w:sz w:val="36"/>
          <w:szCs w:val="32"/>
        </w:rPr>
        <w:t>***</w:t>
      </w:r>
    </w:p>
    <w:p w14:paraId="249C6239" w14:textId="761A3CB5" w:rsidR="00F0560A" w:rsidRDefault="00F0560A" w:rsidP="00F03B49">
      <w:pPr>
        <w:rPr>
          <w:rFonts w:ascii="Arial" w:hAnsi="Arial" w:cs="Arial"/>
          <w:sz w:val="22"/>
          <w:highlight w:val="yellow"/>
        </w:rPr>
      </w:pPr>
    </w:p>
    <w:p w14:paraId="1D83C915" w14:textId="77777777" w:rsidR="00F0560A" w:rsidRPr="00981608" w:rsidRDefault="00F0560A" w:rsidP="00F03B49">
      <w:pPr>
        <w:rPr>
          <w:rFonts w:ascii="Arial" w:hAnsi="Arial" w:cs="Arial"/>
          <w:sz w:val="22"/>
          <w:highlight w:val="yellow"/>
        </w:rPr>
      </w:pPr>
    </w:p>
    <w:p w14:paraId="455CD0A8" w14:textId="6895E8AA" w:rsidR="00F03B49" w:rsidRPr="00981608" w:rsidRDefault="00F03B49" w:rsidP="00F03B49">
      <w:pPr>
        <w:rPr>
          <w:rFonts w:ascii="Arial" w:hAnsi="Arial" w:cs="Arial"/>
          <w:sz w:val="22"/>
          <w:highlight w:val="yellow"/>
        </w:rPr>
      </w:pPr>
    </w:p>
    <w:p w14:paraId="6DDC60A6" w14:textId="7FB1ABC0" w:rsidR="00EA31C3" w:rsidRDefault="00EA31C3" w:rsidP="00EA31C3">
      <w:pPr>
        <w:jc w:val="both"/>
        <w:rPr>
          <w:rFonts w:ascii="Arial" w:hAnsi="Arial" w:cs="Arial"/>
          <w:b/>
          <w:color w:val="0070C0"/>
          <w:sz w:val="32"/>
          <w:szCs w:val="32"/>
        </w:rPr>
      </w:pPr>
      <w:r w:rsidRPr="007507EB">
        <w:rPr>
          <w:rFonts w:ascii="Arial" w:hAnsi="Arial" w:cs="Arial"/>
          <w:b/>
          <w:color w:val="0070C0"/>
          <w:sz w:val="32"/>
          <w:szCs w:val="32"/>
        </w:rPr>
        <w:t xml:space="preserve">Pour aller plus loin ! </w:t>
      </w:r>
    </w:p>
    <w:p w14:paraId="671D388C" w14:textId="5301658E" w:rsidR="00EA31C3" w:rsidRPr="00EA31C3" w:rsidRDefault="00EA31C3" w:rsidP="00EA31C3">
      <w:pPr>
        <w:jc w:val="both"/>
        <w:rPr>
          <w:rFonts w:ascii="Arial" w:hAnsi="Arial" w:cs="Arial"/>
          <w:b/>
          <w:color w:val="0070C0"/>
          <w:sz w:val="32"/>
          <w:szCs w:val="32"/>
        </w:rPr>
      </w:pPr>
    </w:p>
    <w:p w14:paraId="59E18B7B" w14:textId="77A1E933" w:rsidR="00EA31C3" w:rsidRPr="00F0560A" w:rsidRDefault="00F0560A" w:rsidP="00EA31C3">
      <w:pPr>
        <w:jc w:val="both"/>
        <w:rPr>
          <w:rFonts w:ascii="Arial" w:eastAsiaTheme="majorEastAsia" w:hAnsi="Arial" w:cs="Arial"/>
          <w:color w:val="0070C0"/>
          <w:sz w:val="22"/>
          <w:szCs w:val="22"/>
        </w:rPr>
      </w:pPr>
      <w:r w:rsidRPr="00F0560A">
        <w:rPr>
          <w:noProof/>
          <w:color w:val="0070C0"/>
          <w:sz w:val="22"/>
          <w:szCs w:val="22"/>
        </w:rPr>
        <w:drawing>
          <wp:anchor distT="0" distB="0" distL="114300" distR="114300" simplePos="0" relativeHeight="251675648" behindDoc="0" locked="0" layoutInCell="1" allowOverlap="1" wp14:anchorId="48ED1398" wp14:editId="3FE9AC4E">
            <wp:simplePos x="0" y="0"/>
            <wp:positionH relativeFrom="margin">
              <wp:posOffset>22225</wp:posOffset>
            </wp:positionH>
            <wp:positionV relativeFrom="page">
              <wp:posOffset>5692140</wp:posOffset>
            </wp:positionV>
            <wp:extent cx="2990215" cy="1682750"/>
            <wp:effectExtent l="0" t="0" r="635" b="0"/>
            <wp:wrapSquare wrapText="bothSides"/>
            <wp:docPr id="10" name="Image 10" descr="Résultat de recherche d'images pour &quot;tpe pme gagnantes ade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pe pme gagnantes adem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021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1C3" w:rsidRPr="00F0560A">
        <w:rPr>
          <w:rFonts w:ascii="Arial" w:eastAsiaTheme="majorEastAsia" w:hAnsi="Arial" w:cs="Arial"/>
          <w:color w:val="0070C0"/>
          <w:sz w:val="22"/>
          <w:szCs w:val="22"/>
        </w:rPr>
        <w:t xml:space="preserve">Parce que les pertes et gaspillages ne concernent pas que les produits alimentaires, mais également l’énergie, l’eau ou d’autres matières premières utilisées, l’ADEME propose aux établissements de moins de 250 salariés l’accompagnement « TPE&amp;PME gagnantes sur tous les coûts ! ». </w:t>
      </w:r>
    </w:p>
    <w:p w14:paraId="3CB0D4B6" w14:textId="0428FE02" w:rsidR="00EA31C3" w:rsidRPr="00F0560A" w:rsidRDefault="00EA31C3" w:rsidP="00EA31C3">
      <w:pPr>
        <w:jc w:val="both"/>
        <w:rPr>
          <w:rFonts w:ascii="Arial" w:eastAsiaTheme="majorEastAsia" w:hAnsi="Arial" w:cs="Arial"/>
          <w:color w:val="0070C0"/>
          <w:sz w:val="22"/>
          <w:szCs w:val="22"/>
        </w:rPr>
      </w:pPr>
    </w:p>
    <w:p w14:paraId="66DD1A97" w14:textId="5DB18C26" w:rsidR="00EA31C3" w:rsidRPr="00F0560A" w:rsidRDefault="00EA31C3" w:rsidP="00EA31C3">
      <w:pPr>
        <w:jc w:val="both"/>
        <w:rPr>
          <w:rFonts w:ascii="Arial" w:eastAsiaTheme="majorEastAsia" w:hAnsi="Arial" w:cs="Arial"/>
          <w:color w:val="0070C0"/>
          <w:sz w:val="22"/>
          <w:szCs w:val="22"/>
        </w:rPr>
      </w:pPr>
      <w:r w:rsidRPr="00F0560A">
        <w:rPr>
          <w:rFonts w:ascii="Arial" w:eastAsiaTheme="majorEastAsia" w:hAnsi="Arial" w:cs="Arial"/>
          <w:color w:val="0070C0"/>
          <w:sz w:val="22"/>
          <w:szCs w:val="22"/>
        </w:rPr>
        <w:t>Cet accompagnement est une 1</w:t>
      </w:r>
      <w:r w:rsidRPr="00F0560A">
        <w:rPr>
          <w:rFonts w:ascii="Arial" w:eastAsiaTheme="majorEastAsia" w:hAnsi="Arial" w:cs="Arial"/>
          <w:color w:val="0070C0"/>
          <w:sz w:val="22"/>
          <w:szCs w:val="22"/>
          <w:vertAlign w:val="superscript"/>
        </w:rPr>
        <w:t>ère</w:t>
      </w:r>
      <w:r w:rsidRPr="00F0560A">
        <w:rPr>
          <w:rFonts w:ascii="Arial" w:eastAsiaTheme="majorEastAsia" w:hAnsi="Arial" w:cs="Arial"/>
          <w:color w:val="0070C0"/>
          <w:sz w:val="22"/>
          <w:szCs w:val="22"/>
        </w:rPr>
        <w:t xml:space="preserve"> approche pour identifier les économies financières facilement atteignables en optimisant les consommations d’énergie, de matières et d’eau et en réduisant la production de déchets, grâce à des actions simples à temps de retour rapide.</w:t>
      </w:r>
    </w:p>
    <w:p w14:paraId="4B51EFD7" w14:textId="3968104F" w:rsidR="00EA31C3" w:rsidRPr="00F0560A" w:rsidRDefault="00EA31C3" w:rsidP="00EA31C3">
      <w:pPr>
        <w:jc w:val="both"/>
        <w:rPr>
          <w:rFonts w:ascii="Arial" w:eastAsiaTheme="majorEastAsia" w:hAnsi="Arial" w:cs="Arial"/>
          <w:color w:val="0070C0"/>
          <w:sz w:val="22"/>
          <w:szCs w:val="22"/>
        </w:rPr>
      </w:pPr>
      <w:r w:rsidRPr="00F0560A">
        <w:rPr>
          <w:rFonts w:ascii="Arial" w:eastAsiaTheme="majorEastAsia" w:hAnsi="Arial" w:cs="Arial"/>
          <w:color w:val="0070C0"/>
          <w:sz w:val="22"/>
          <w:szCs w:val="22"/>
        </w:rPr>
        <w:t>L’accompagnement, réalisé par un expert formé et outillé par l’ADEME, comporte une visite sur site, l’analyse des pratiques, le chiffrage des économies possibles, la définition du plan d’actions correspondant, le suivi sur un an et l’évaluation.</w:t>
      </w:r>
    </w:p>
    <w:p w14:paraId="216AF4E8" w14:textId="4EC356B7" w:rsidR="00EA31C3" w:rsidRPr="00F0560A" w:rsidRDefault="00EA31C3" w:rsidP="00EA31C3">
      <w:pPr>
        <w:jc w:val="both"/>
        <w:rPr>
          <w:rFonts w:ascii="Arial" w:eastAsiaTheme="majorEastAsia" w:hAnsi="Arial" w:cs="Arial"/>
          <w:color w:val="0070C0"/>
          <w:sz w:val="22"/>
          <w:szCs w:val="22"/>
        </w:rPr>
      </w:pPr>
      <w:r w:rsidRPr="00F0560A">
        <w:rPr>
          <w:rFonts w:ascii="Arial" w:eastAsiaTheme="majorEastAsia" w:hAnsi="Arial" w:cs="Arial"/>
          <w:color w:val="0070C0"/>
          <w:sz w:val="22"/>
          <w:szCs w:val="22"/>
        </w:rPr>
        <w:t>L’originalité est que cet accompagnement ne coûte que s’il rapporte ! Si les économies identifiées par le plan d’actions sont supérieures à un minimum défini, l’établissement paie un forfait fixe ; sinon, l’accompagnement est gratuit. Le forfait et le minimum sont fonction de la taille de l’établissement.</w:t>
      </w:r>
    </w:p>
    <w:p w14:paraId="1F422E0B" w14:textId="77777777" w:rsidR="00EA31C3" w:rsidRPr="00F0560A" w:rsidRDefault="00EA31C3" w:rsidP="00EA31C3">
      <w:pPr>
        <w:jc w:val="both"/>
        <w:rPr>
          <w:rFonts w:ascii="Arial" w:hAnsi="Arial" w:cs="Arial"/>
          <w:b/>
          <w:color w:val="0070C0"/>
          <w:sz w:val="22"/>
          <w:szCs w:val="22"/>
        </w:rPr>
      </w:pPr>
      <w:r w:rsidRPr="00F0560A">
        <w:rPr>
          <w:rFonts w:ascii="Arial" w:eastAsiaTheme="majorEastAsia" w:hAnsi="Arial" w:cs="Arial"/>
          <w:color w:val="0070C0"/>
          <w:sz w:val="22"/>
          <w:szCs w:val="22"/>
        </w:rPr>
        <w:t xml:space="preserve">Plus en détails sur : </w:t>
      </w:r>
      <w:r w:rsidRPr="00F0560A">
        <w:rPr>
          <w:rStyle w:val="Lienhypertexte"/>
          <w:rFonts w:ascii="Arial" w:eastAsiaTheme="majorEastAsia" w:hAnsi="Arial" w:cs="Arial"/>
          <w:b/>
          <w:color w:val="0070C0"/>
          <w:sz w:val="22"/>
          <w:szCs w:val="22"/>
        </w:rPr>
        <w:t>www.gagnantessurtouslescouts.f</w:t>
      </w:r>
    </w:p>
    <w:p w14:paraId="14BDA1F6" w14:textId="77777777" w:rsidR="00F03B49" w:rsidRPr="00F0560A" w:rsidRDefault="00F03B49" w:rsidP="00F03B49">
      <w:pPr>
        <w:rPr>
          <w:rFonts w:ascii="Arial" w:hAnsi="Arial" w:cs="Arial"/>
          <w:sz w:val="22"/>
          <w:szCs w:val="22"/>
          <w:highlight w:val="yellow"/>
        </w:rPr>
      </w:pPr>
    </w:p>
    <w:sectPr w:rsidR="00F03B49" w:rsidRPr="00F0560A" w:rsidSect="000A4E30">
      <w:footerReference w:type="even" r:id="rId32"/>
      <w:footerReference w:type="default" r:id="rId3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A60E" w14:textId="77777777" w:rsidR="00D82650" w:rsidRDefault="00D82650" w:rsidP="00222E02">
      <w:r>
        <w:separator/>
      </w:r>
    </w:p>
  </w:endnote>
  <w:endnote w:type="continuationSeparator" w:id="0">
    <w:p w14:paraId="1E1FB3C7" w14:textId="77777777" w:rsidR="00D82650" w:rsidRDefault="00D82650" w:rsidP="0022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26155970"/>
      <w:docPartObj>
        <w:docPartGallery w:val="Page Numbers (Bottom of Page)"/>
        <w:docPartUnique/>
      </w:docPartObj>
    </w:sdtPr>
    <w:sdtEndPr>
      <w:rPr>
        <w:rStyle w:val="Numrodepage"/>
      </w:rPr>
    </w:sdtEndPr>
    <w:sdtContent>
      <w:p w14:paraId="7F2B6473" w14:textId="77777777" w:rsidR="008945FF" w:rsidRDefault="008945FF" w:rsidP="00307B1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B98B7C" w14:textId="77777777" w:rsidR="008945FF" w:rsidRDefault="008945FF" w:rsidP="003609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Arial" w:hAnsi="Arial" w:cs="Arial"/>
        <w:color w:val="404040" w:themeColor="text1" w:themeTint="BF"/>
        <w:sz w:val="18"/>
        <w:szCs w:val="18"/>
      </w:rPr>
      <w:id w:val="-2019216314"/>
      <w:docPartObj>
        <w:docPartGallery w:val="Page Numbers (Bottom of Page)"/>
        <w:docPartUnique/>
      </w:docPartObj>
    </w:sdtPr>
    <w:sdtEndPr>
      <w:rPr>
        <w:rStyle w:val="Numrodepage"/>
      </w:rPr>
    </w:sdtEndPr>
    <w:sdtContent>
      <w:p w14:paraId="0F99F662" w14:textId="66C9FF14" w:rsidR="008945FF" w:rsidRPr="00F0560A" w:rsidRDefault="008945FF" w:rsidP="00307B1C">
        <w:pPr>
          <w:pStyle w:val="Pieddepage"/>
          <w:framePr w:wrap="none" w:vAnchor="text" w:hAnchor="margin" w:xAlign="right" w:y="1"/>
          <w:rPr>
            <w:rStyle w:val="Numrodepage"/>
            <w:rFonts w:ascii="Arial" w:hAnsi="Arial" w:cs="Arial"/>
            <w:color w:val="404040" w:themeColor="text1" w:themeTint="BF"/>
            <w:sz w:val="18"/>
            <w:szCs w:val="18"/>
          </w:rPr>
        </w:pPr>
        <w:r w:rsidRPr="00F0560A">
          <w:rPr>
            <w:rStyle w:val="Numrodepage"/>
            <w:rFonts w:ascii="Arial" w:hAnsi="Arial" w:cs="Arial"/>
            <w:color w:val="262626" w:themeColor="text1" w:themeTint="D9"/>
            <w:sz w:val="18"/>
            <w:szCs w:val="18"/>
          </w:rPr>
          <w:fldChar w:fldCharType="begin"/>
        </w:r>
        <w:r w:rsidRPr="00F0560A">
          <w:rPr>
            <w:rStyle w:val="Numrodepage"/>
            <w:rFonts w:ascii="Arial" w:hAnsi="Arial" w:cs="Arial"/>
            <w:color w:val="262626" w:themeColor="text1" w:themeTint="D9"/>
            <w:sz w:val="18"/>
            <w:szCs w:val="18"/>
          </w:rPr>
          <w:instrText xml:space="preserve"> PAGE </w:instrText>
        </w:r>
        <w:r w:rsidRPr="00F0560A">
          <w:rPr>
            <w:rStyle w:val="Numrodepage"/>
            <w:rFonts w:ascii="Arial" w:hAnsi="Arial" w:cs="Arial"/>
            <w:color w:val="262626" w:themeColor="text1" w:themeTint="D9"/>
            <w:sz w:val="18"/>
            <w:szCs w:val="18"/>
          </w:rPr>
          <w:fldChar w:fldCharType="separate"/>
        </w:r>
        <w:r w:rsidR="00423F77">
          <w:rPr>
            <w:rStyle w:val="Numrodepage"/>
            <w:rFonts w:ascii="Arial" w:hAnsi="Arial" w:cs="Arial"/>
            <w:noProof/>
            <w:color w:val="262626" w:themeColor="text1" w:themeTint="D9"/>
            <w:sz w:val="18"/>
            <w:szCs w:val="18"/>
          </w:rPr>
          <w:t>3</w:t>
        </w:r>
        <w:r w:rsidRPr="00F0560A">
          <w:rPr>
            <w:rStyle w:val="Numrodepage"/>
            <w:rFonts w:ascii="Arial" w:hAnsi="Arial" w:cs="Arial"/>
            <w:color w:val="262626" w:themeColor="text1" w:themeTint="D9"/>
            <w:sz w:val="18"/>
            <w:szCs w:val="18"/>
          </w:rPr>
          <w:fldChar w:fldCharType="end"/>
        </w:r>
      </w:p>
    </w:sdtContent>
  </w:sdt>
  <w:p w14:paraId="208DC161" w14:textId="77777777" w:rsidR="008945FF" w:rsidRDefault="008945FF" w:rsidP="0036090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9B578" w14:textId="77777777" w:rsidR="00D82650" w:rsidRDefault="00D82650" w:rsidP="00222E02">
      <w:r>
        <w:separator/>
      </w:r>
    </w:p>
  </w:footnote>
  <w:footnote w:type="continuationSeparator" w:id="0">
    <w:p w14:paraId="1AE8C22E" w14:textId="77777777" w:rsidR="00D82650" w:rsidRDefault="00D82650" w:rsidP="0022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5BB"/>
    <w:multiLevelType w:val="hybridMultilevel"/>
    <w:tmpl w:val="D9DC61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642CA9"/>
    <w:multiLevelType w:val="hybridMultilevel"/>
    <w:tmpl w:val="B35EA0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6867F8"/>
    <w:multiLevelType w:val="hybridMultilevel"/>
    <w:tmpl w:val="A546ED48"/>
    <w:lvl w:ilvl="0" w:tplc="EA46FF32">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D54B8B"/>
    <w:multiLevelType w:val="hybridMultilevel"/>
    <w:tmpl w:val="F03EFA1C"/>
    <w:lvl w:ilvl="0" w:tplc="0ABE558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B62CA3"/>
    <w:multiLevelType w:val="hybridMultilevel"/>
    <w:tmpl w:val="3E9A1732"/>
    <w:lvl w:ilvl="0" w:tplc="64A209B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74040"/>
    <w:multiLevelType w:val="hybridMultilevel"/>
    <w:tmpl w:val="1AA0B0A6"/>
    <w:lvl w:ilvl="0" w:tplc="C7580D7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451337"/>
    <w:multiLevelType w:val="hybridMultilevel"/>
    <w:tmpl w:val="0F5A33E6"/>
    <w:lvl w:ilvl="0" w:tplc="4318806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75296E"/>
    <w:multiLevelType w:val="hybridMultilevel"/>
    <w:tmpl w:val="0C7AEA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DF4036"/>
    <w:multiLevelType w:val="hybridMultilevel"/>
    <w:tmpl w:val="F59AD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E42CE7"/>
    <w:multiLevelType w:val="hybridMultilevel"/>
    <w:tmpl w:val="5B58AC84"/>
    <w:lvl w:ilvl="0" w:tplc="8940BC4C">
      <w:start w:val="23"/>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786"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790507C1"/>
    <w:multiLevelType w:val="hybridMultilevel"/>
    <w:tmpl w:val="ABBAAA76"/>
    <w:lvl w:ilvl="0" w:tplc="F0B0428E">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0"/>
  </w:num>
  <w:num w:numId="6">
    <w:abstractNumId w:val="1"/>
  </w:num>
  <w:num w:numId="7">
    <w:abstractNumId w:val="5"/>
  </w:num>
  <w:num w:numId="8">
    <w:abstractNumId w:val="3"/>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02"/>
    <w:rsid w:val="00010021"/>
    <w:rsid w:val="00046BF6"/>
    <w:rsid w:val="00051A58"/>
    <w:rsid w:val="0005605C"/>
    <w:rsid w:val="00071422"/>
    <w:rsid w:val="00096202"/>
    <w:rsid w:val="000A1170"/>
    <w:rsid w:val="000A240A"/>
    <w:rsid w:val="000A4E30"/>
    <w:rsid w:val="000F66B6"/>
    <w:rsid w:val="0010435C"/>
    <w:rsid w:val="001063B2"/>
    <w:rsid w:val="00122FF9"/>
    <w:rsid w:val="00146135"/>
    <w:rsid w:val="00175720"/>
    <w:rsid w:val="00180128"/>
    <w:rsid w:val="00183356"/>
    <w:rsid w:val="001E2935"/>
    <w:rsid w:val="001F38FD"/>
    <w:rsid w:val="002141E3"/>
    <w:rsid w:val="0021796D"/>
    <w:rsid w:val="002207C5"/>
    <w:rsid w:val="00222E02"/>
    <w:rsid w:val="0022566C"/>
    <w:rsid w:val="002717CD"/>
    <w:rsid w:val="0028178F"/>
    <w:rsid w:val="002A5B7C"/>
    <w:rsid w:val="002D596A"/>
    <w:rsid w:val="002F0B23"/>
    <w:rsid w:val="002F3748"/>
    <w:rsid w:val="00307B1C"/>
    <w:rsid w:val="00331CFE"/>
    <w:rsid w:val="00344212"/>
    <w:rsid w:val="0036090F"/>
    <w:rsid w:val="00371FF3"/>
    <w:rsid w:val="003A2A5B"/>
    <w:rsid w:val="003A3197"/>
    <w:rsid w:val="003E3407"/>
    <w:rsid w:val="003F1FC8"/>
    <w:rsid w:val="00423F77"/>
    <w:rsid w:val="00426111"/>
    <w:rsid w:val="00475433"/>
    <w:rsid w:val="004829A0"/>
    <w:rsid w:val="004C0108"/>
    <w:rsid w:val="004D06A3"/>
    <w:rsid w:val="004E765D"/>
    <w:rsid w:val="00506CED"/>
    <w:rsid w:val="00510A43"/>
    <w:rsid w:val="00547F05"/>
    <w:rsid w:val="005544B1"/>
    <w:rsid w:val="00562C49"/>
    <w:rsid w:val="00575085"/>
    <w:rsid w:val="00577CF7"/>
    <w:rsid w:val="005918CC"/>
    <w:rsid w:val="005924BA"/>
    <w:rsid w:val="005A3FA2"/>
    <w:rsid w:val="005A7FA3"/>
    <w:rsid w:val="005C416E"/>
    <w:rsid w:val="005C58EE"/>
    <w:rsid w:val="0063067E"/>
    <w:rsid w:val="00652C57"/>
    <w:rsid w:val="006D55E4"/>
    <w:rsid w:val="006E7DD4"/>
    <w:rsid w:val="00714793"/>
    <w:rsid w:val="007311DB"/>
    <w:rsid w:val="007507EB"/>
    <w:rsid w:val="00757484"/>
    <w:rsid w:val="00781660"/>
    <w:rsid w:val="00784D51"/>
    <w:rsid w:val="007C0230"/>
    <w:rsid w:val="007E40DD"/>
    <w:rsid w:val="007E734D"/>
    <w:rsid w:val="007F6D97"/>
    <w:rsid w:val="008945FF"/>
    <w:rsid w:val="008B41CC"/>
    <w:rsid w:val="008C0827"/>
    <w:rsid w:val="008D1DFD"/>
    <w:rsid w:val="008E3CF8"/>
    <w:rsid w:val="008F18D1"/>
    <w:rsid w:val="0090137A"/>
    <w:rsid w:val="00943B1D"/>
    <w:rsid w:val="00944936"/>
    <w:rsid w:val="009544F3"/>
    <w:rsid w:val="0096451F"/>
    <w:rsid w:val="00973E52"/>
    <w:rsid w:val="0097423D"/>
    <w:rsid w:val="00981608"/>
    <w:rsid w:val="009836E6"/>
    <w:rsid w:val="009C4BB4"/>
    <w:rsid w:val="009C759B"/>
    <w:rsid w:val="00A10E99"/>
    <w:rsid w:val="00A3566D"/>
    <w:rsid w:val="00A448D1"/>
    <w:rsid w:val="00A57D6E"/>
    <w:rsid w:val="00A73CCD"/>
    <w:rsid w:val="00A962D3"/>
    <w:rsid w:val="00AA0A47"/>
    <w:rsid w:val="00AA23BE"/>
    <w:rsid w:val="00AA427F"/>
    <w:rsid w:val="00AB4529"/>
    <w:rsid w:val="00AD05CD"/>
    <w:rsid w:val="00AD5C3D"/>
    <w:rsid w:val="00B03F6A"/>
    <w:rsid w:val="00B060B0"/>
    <w:rsid w:val="00B36CA3"/>
    <w:rsid w:val="00B41B6C"/>
    <w:rsid w:val="00B5032B"/>
    <w:rsid w:val="00B66FE0"/>
    <w:rsid w:val="00B700A2"/>
    <w:rsid w:val="00B7114C"/>
    <w:rsid w:val="00B8315E"/>
    <w:rsid w:val="00B9754D"/>
    <w:rsid w:val="00BC1A30"/>
    <w:rsid w:val="00BD7E32"/>
    <w:rsid w:val="00BE6930"/>
    <w:rsid w:val="00C36C33"/>
    <w:rsid w:val="00C61013"/>
    <w:rsid w:val="00C77B77"/>
    <w:rsid w:val="00C907E2"/>
    <w:rsid w:val="00CD0F9E"/>
    <w:rsid w:val="00CD3AD3"/>
    <w:rsid w:val="00CF2D93"/>
    <w:rsid w:val="00D53B5C"/>
    <w:rsid w:val="00D56B55"/>
    <w:rsid w:val="00D61DC3"/>
    <w:rsid w:val="00D75567"/>
    <w:rsid w:val="00D7584F"/>
    <w:rsid w:val="00D81FF4"/>
    <w:rsid w:val="00D82650"/>
    <w:rsid w:val="00D85A71"/>
    <w:rsid w:val="00DA2525"/>
    <w:rsid w:val="00DE3F09"/>
    <w:rsid w:val="00DF3E39"/>
    <w:rsid w:val="00E10415"/>
    <w:rsid w:val="00E6019E"/>
    <w:rsid w:val="00E67E4E"/>
    <w:rsid w:val="00EA31C3"/>
    <w:rsid w:val="00EB1A0F"/>
    <w:rsid w:val="00EB3BDE"/>
    <w:rsid w:val="00EB46A2"/>
    <w:rsid w:val="00EE20C1"/>
    <w:rsid w:val="00EF1FF5"/>
    <w:rsid w:val="00F03B49"/>
    <w:rsid w:val="00F0560A"/>
    <w:rsid w:val="00F1196F"/>
    <w:rsid w:val="00F1569E"/>
    <w:rsid w:val="00F215A1"/>
    <w:rsid w:val="00F236CA"/>
    <w:rsid w:val="00F23A3C"/>
    <w:rsid w:val="00F32918"/>
    <w:rsid w:val="00F81AD5"/>
    <w:rsid w:val="00F8615E"/>
    <w:rsid w:val="00F92842"/>
    <w:rsid w:val="00FA16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9F15A"/>
  <w15:chartTrackingRefBased/>
  <w15:docId w15:val="{7FF32959-BAEC-014E-AC44-16AD3D92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E99"/>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22E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07B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E02"/>
    <w:rPr>
      <w:rFonts w:asciiTheme="majorHAnsi" w:eastAsiaTheme="majorEastAsia" w:hAnsiTheme="majorHAnsi" w:cstheme="majorBidi"/>
      <w:color w:val="2F5496" w:themeColor="accent1" w:themeShade="BF"/>
      <w:sz w:val="32"/>
      <w:szCs w:val="32"/>
    </w:rPr>
  </w:style>
  <w:style w:type="paragraph" w:styleId="Paragraphedeliste">
    <w:name w:val="List Paragraph"/>
    <w:aliases w:val="ADEME Paragraphe de liste,Yellow Bullet,Normal bullet 2,Bullet list,Numbered List,Paragraph,Citation List,List Paragraph (numbered (a)),List Paragraph1,Heading 2_sj,Paragraphe de liste PBLH,Figure_name,Equipment,lp1"/>
    <w:basedOn w:val="Normal"/>
    <w:link w:val="ParagraphedelisteCar"/>
    <w:uiPriority w:val="34"/>
    <w:qFormat/>
    <w:rsid w:val="00222E02"/>
    <w:pPr>
      <w:ind w:left="720"/>
      <w:contextualSpacing/>
    </w:pPr>
  </w:style>
  <w:style w:type="paragraph" w:styleId="En-ttedetabledesmatires">
    <w:name w:val="TOC Heading"/>
    <w:basedOn w:val="Titre1"/>
    <w:next w:val="Normal"/>
    <w:uiPriority w:val="39"/>
    <w:unhideWhenUsed/>
    <w:qFormat/>
    <w:rsid w:val="00222E02"/>
    <w:pPr>
      <w:spacing w:line="259" w:lineRule="auto"/>
      <w:outlineLvl w:val="9"/>
    </w:pPr>
  </w:style>
  <w:style w:type="paragraph" w:styleId="TM2">
    <w:name w:val="toc 2"/>
    <w:basedOn w:val="Normal"/>
    <w:next w:val="Normal"/>
    <w:autoRedefine/>
    <w:uiPriority w:val="39"/>
    <w:unhideWhenUsed/>
    <w:rsid w:val="00222E02"/>
    <w:pPr>
      <w:spacing w:after="100" w:line="259" w:lineRule="auto"/>
      <w:ind w:left="220"/>
    </w:pPr>
    <w:rPr>
      <w:rFonts w:eastAsiaTheme="minorEastAsia"/>
      <w:sz w:val="22"/>
      <w:szCs w:val="22"/>
    </w:rPr>
  </w:style>
  <w:style w:type="paragraph" w:styleId="TM1">
    <w:name w:val="toc 1"/>
    <w:basedOn w:val="Normal"/>
    <w:next w:val="Normal"/>
    <w:autoRedefine/>
    <w:uiPriority w:val="39"/>
    <w:unhideWhenUsed/>
    <w:rsid w:val="00222E02"/>
    <w:pPr>
      <w:spacing w:after="100" w:line="259" w:lineRule="auto"/>
    </w:pPr>
    <w:rPr>
      <w:rFonts w:eastAsiaTheme="minorEastAsia"/>
      <w:sz w:val="22"/>
      <w:szCs w:val="22"/>
    </w:rPr>
  </w:style>
  <w:style w:type="character" w:customStyle="1" w:styleId="ParagraphedelisteCar">
    <w:name w:val="Paragraphe de liste Car"/>
    <w:aliases w:val="ADEME Paragraphe de liste Car,Yellow Bullet Car,Normal bullet 2 Car,Bullet list Car,Numbered List Car,Paragraph Car,Citation List Car,List Paragraph (numbered (a)) Car,List Paragraph1 Car,Heading 2_sj Car,Figure_name Car,lp1 Car"/>
    <w:basedOn w:val="Policepardfaut"/>
    <w:link w:val="Paragraphedeliste"/>
    <w:uiPriority w:val="34"/>
    <w:qFormat/>
    <w:rsid w:val="00222E02"/>
    <w:rPr>
      <w:rFonts w:ascii="Times New Roman" w:eastAsia="Times New Roman" w:hAnsi="Times New Roman" w:cs="Times New Roman"/>
      <w:lang w:eastAsia="fr-FR"/>
    </w:rPr>
  </w:style>
  <w:style w:type="character" w:styleId="Lienhypertexte">
    <w:name w:val="Hyperlink"/>
    <w:basedOn w:val="Policepardfaut"/>
    <w:uiPriority w:val="99"/>
    <w:unhideWhenUsed/>
    <w:rsid w:val="00222E02"/>
    <w:rPr>
      <w:color w:val="0563C1" w:themeColor="hyperlink"/>
      <w:u w:val="single"/>
    </w:rPr>
  </w:style>
  <w:style w:type="paragraph" w:styleId="Notedebasdepage">
    <w:name w:val="footnote text"/>
    <w:basedOn w:val="Normal"/>
    <w:link w:val="NotedebasdepageCar"/>
    <w:uiPriority w:val="99"/>
    <w:semiHidden/>
    <w:unhideWhenUsed/>
    <w:rsid w:val="00222E02"/>
    <w:rPr>
      <w:sz w:val="20"/>
      <w:szCs w:val="20"/>
    </w:rPr>
  </w:style>
  <w:style w:type="character" w:customStyle="1" w:styleId="NotedebasdepageCar">
    <w:name w:val="Note de bas de page Car"/>
    <w:basedOn w:val="Policepardfaut"/>
    <w:link w:val="Notedebasdepage"/>
    <w:uiPriority w:val="99"/>
    <w:semiHidden/>
    <w:rsid w:val="00222E02"/>
    <w:rPr>
      <w:sz w:val="20"/>
      <w:szCs w:val="20"/>
    </w:rPr>
  </w:style>
  <w:style w:type="character" w:styleId="Appelnotedebasdep">
    <w:name w:val="footnote reference"/>
    <w:basedOn w:val="Policepardfaut"/>
    <w:uiPriority w:val="99"/>
    <w:semiHidden/>
    <w:unhideWhenUsed/>
    <w:rsid w:val="00222E02"/>
    <w:rPr>
      <w:vertAlign w:val="superscript"/>
    </w:rPr>
  </w:style>
  <w:style w:type="paragraph" w:styleId="Pieddepage">
    <w:name w:val="footer"/>
    <w:basedOn w:val="Normal"/>
    <w:link w:val="PieddepageCar"/>
    <w:unhideWhenUsed/>
    <w:rsid w:val="0036090F"/>
    <w:pPr>
      <w:tabs>
        <w:tab w:val="center" w:pos="4536"/>
        <w:tab w:val="right" w:pos="9072"/>
      </w:tabs>
    </w:pPr>
  </w:style>
  <w:style w:type="character" w:customStyle="1" w:styleId="PieddepageCar">
    <w:name w:val="Pied de page Car"/>
    <w:basedOn w:val="Policepardfaut"/>
    <w:link w:val="Pieddepage"/>
    <w:qFormat/>
    <w:rsid w:val="0036090F"/>
  </w:style>
  <w:style w:type="character" w:styleId="Numrodepage">
    <w:name w:val="page number"/>
    <w:basedOn w:val="Policepardfaut"/>
    <w:uiPriority w:val="99"/>
    <w:semiHidden/>
    <w:unhideWhenUsed/>
    <w:rsid w:val="0036090F"/>
  </w:style>
  <w:style w:type="paragraph" w:styleId="En-tte">
    <w:name w:val="header"/>
    <w:basedOn w:val="Normal"/>
    <w:link w:val="En-tteCar"/>
    <w:uiPriority w:val="99"/>
    <w:unhideWhenUsed/>
    <w:rsid w:val="0010435C"/>
    <w:pPr>
      <w:tabs>
        <w:tab w:val="center" w:pos="4536"/>
        <w:tab w:val="right" w:pos="9072"/>
      </w:tabs>
    </w:pPr>
  </w:style>
  <w:style w:type="character" w:customStyle="1" w:styleId="En-tteCar">
    <w:name w:val="En-tête Car"/>
    <w:basedOn w:val="Policepardfaut"/>
    <w:link w:val="En-tte"/>
    <w:uiPriority w:val="99"/>
    <w:rsid w:val="0010435C"/>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307B1C"/>
    <w:rPr>
      <w:rFonts w:asciiTheme="majorHAnsi" w:eastAsiaTheme="majorEastAsia" w:hAnsiTheme="majorHAnsi" w:cstheme="majorBidi"/>
      <w:color w:val="2F5496" w:themeColor="accent1" w:themeShade="BF"/>
      <w:sz w:val="26"/>
      <w:szCs w:val="26"/>
      <w:lang w:eastAsia="fr-FR"/>
    </w:rPr>
  </w:style>
  <w:style w:type="paragraph" w:styleId="Rvision">
    <w:name w:val="Revision"/>
    <w:hidden/>
    <w:uiPriority w:val="99"/>
    <w:semiHidden/>
    <w:rsid w:val="00010021"/>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10021"/>
    <w:rPr>
      <w:sz w:val="18"/>
      <w:szCs w:val="18"/>
    </w:rPr>
  </w:style>
  <w:style w:type="character" w:customStyle="1" w:styleId="TextedebullesCar">
    <w:name w:val="Texte de bulles Car"/>
    <w:basedOn w:val="Policepardfaut"/>
    <w:link w:val="Textedebulles"/>
    <w:uiPriority w:val="99"/>
    <w:semiHidden/>
    <w:rsid w:val="00010021"/>
    <w:rPr>
      <w:rFonts w:ascii="Times New Roman" w:eastAsia="Times New Roman" w:hAnsi="Times New Roman" w:cs="Times New Roman"/>
      <w:sz w:val="18"/>
      <w:szCs w:val="18"/>
      <w:lang w:eastAsia="fr-FR"/>
    </w:rPr>
  </w:style>
  <w:style w:type="character" w:styleId="Marquedecommentaire">
    <w:name w:val="annotation reference"/>
    <w:basedOn w:val="Policepardfaut"/>
    <w:uiPriority w:val="99"/>
    <w:semiHidden/>
    <w:unhideWhenUsed/>
    <w:rsid w:val="00D7584F"/>
    <w:rPr>
      <w:sz w:val="16"/>
      <w:szCs w:val="16"/>
    </w:rPr>
  </w:style>
  <w:style w:type="paragraph" w:styleId="Commentaire">
    <w:name w:val="annotation text"/>
    <w:basedOn w:val="Normal"/>
    <w:link w:val="CommentaireCar"/>
    <w:uiPriority w:val="99"/>
    <w:unhideWhenUsed/>
    <w:rsid w:val="00D7584F"/>
    <w:rPr>
      <w:sz w:val="20"/>
      <w:szCs w:val="20"/>
    </w:rPr>
  </w:style>
  <w:style w:type="character" w:customStyle="1" w:styleId="CommentaireCar">
    <w:name w:val="Commentaire Car"/>
    <w:basedOn w:val="Policepardfaut"/>
    <w:link w:val="Commentaire"/>
    <w:uiPriority w:val="99"/>
    <w:rsid w:val="00D7584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7584F"/>
    <w:rPr>
      <w:b/>
      <w:bCs/>
    </w:rPr>
  </w:style>
  <w:style w:type="character" w:customStyle="1" w:styleId="ObjetducommentaireCar">
    <w:name w:val="Objet du commentaire Car"/>
    <w:basedOn w:val="CommentaireCar"/>
    <w:link w:val="Objetducommentaire"/>
    <w:uiPriority w:val="99"/>
    <w:semiHidden/>
    <w:rsid w:val="00D7584F"/>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750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70814">
      <w:bodyDiv w:val="1"/>
      <w:marLeft w:val="0"/>
      <w:marRight w:val="0"/>
      <w:marTop w:val="0"/>
      <w:marBottom w:val="0"/>
      <w:divBdr>
        <w:top w:val="none" w:sz="0" w:space="0" w:color="auto"/>
        <w:left w:val="none" w:sz="0" w:space="0" w:color="auto"/>
        <w:bottom w:val="none" w:sz="0" w:space="0" w:color="auto"/>
        <w:right w:val="none" w:sz="0" w:space="0" w:color="auto"/>
      </w:divBdr>
    </w:div>
    <w:div w:id="16109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Z:\PROJETS\CentreDeRessources\presse\Cp%20et%20dp%20en%20cours\IAA%20Temoins\DP\DP%20Atelier%20pertes%20alimentaires_V5.docx"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Z:\PROJETS\CentreDeRessources\presse\Cp%20et%20dp%20en%20cours\IAA%20Temoins\DP\DP%20Atelier%20pertes%20alimentaires_V5.docx" TargetMode="External"/><Relationship Id="rId17" Type="http://schemas.openxmlformats.org/officeDocument/2006/relationships/hyperlink" Target="https://www.ademe.fr/en/expertises/produire-autrement/production-industrielle-services/passer-a-laction/dossier/performance-globale/cout-complet" TargetMode="External"/><Relationship Id="rId25" Type="http://schemas.openxmlformats.org/officeDocument/2006/relationships/hyperlink" Target="https://twitter.com/adem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ultimedia.ademe.fr/dossier-presse-etude-masses-pertes-gaspillages/donneesparacteurs.html" TargetMode="External"/><Relationship Id="rId20" Type="http://schemas.openxmlformats.org/officeDocument/2006/relationships/chart" Target="charts/chart1.xml"/><Relationship Id="rId29" Type="http://schemas.openxmlformats.org/officeDocument/2006/relationships/hyperlink" Target="https://www.youtube.com/user/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esse.ademe.fr/2016/05/pertes-et-gaspillages-alimentaires-tous-concernes.html" TargetMode="External"/><Relationship Id="rId23" Type="http://schemas.openxmlformats.org/officeDocument/2006/relationships/hyperlink" Target="https://presse.ademe.fr/" TargetMode="External"/><Relationship Id="rId28"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ademepresse@havas.com" TargetMode="External"/><Relationship Id="rId27" Type="http://schemas.openxmlformats.org/officeDocument/2006/relationships/hyperlink" Target="https://www.linkedin.com/company/25739/" TargetMode="External"/><Relationship Id="rId30" Type="http://schemas.openxmlformats.org/officeDocument/2006/relationships/image" Target="media/image11.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caree\Dropbox%20(I%20Care%20&amp;%20Consult)\ADCP5%20-%20Gaspi%20IAA\3-Docs%20de%20travail\4-Analyses%20transverses\3-ADEME-IAA%20temoins-Analyses%2020%20sites-Bilans-06nov18-v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caree\Dropbox%20(I%20Care%20&amp;%20Consult)\ADCP5%20-%20Gaspi%20IAA\3-Docs%20de%20travail\4-Analyses%20transverses\3-ADEME-IAA%20temoins-Analyses%2020%20sites-Bilans-06nov18-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BILAN</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barChart>
        <c:barDir val="bar"/>
        <c:grouping val="clustered"/>
        <c:varyColors val="0"/>
        <c:ser>
          <c:idx val="0"/>
          <c:order val="0"/>
          <c:tx>
            <c:strRef>
              <c:f>Résultats!$H$22</c:f>
              <c:strCache>
                <c:ptCount val="1"/>
                <c:pt idx="0">
                  <c:v>APRES</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Résultats!$B$29:$B$32</c:f>
              <c:strCache>
                <c:ptCount val="4"/>
                <c:pt idx="0">
                  <c:v>Déchets (DIB, eaux usées, etc.)</c:v>
                </c:pt>
                <c:pt idx="1">
                  <c:v>Valorisation énergétique</c:v>
                </c:pt>
                <c:pt idx="2">
                  <c:v>Alimentation animale</c:v>
                </c:pt>
                <c:pt idx="3">
                  <c:v>Consommation humaine</c:v>
                </c:pt>
              </c:strCache>
            </c:strRef>
          </c:cat>
          <c:val>
            <c:numRef>
              <c:f>Résultats!$H$29:$H$32</c:f>
              <c:numCache>
                <c:formatCode>0%</c:formatCode>
                <c:ptCount val="4"/>
                <c:pt idx="0">
                  <c:v>0.39913720473156433</c:v>
                </c:pt>
                <c:pt idx="1">
                  <c:v>0.11150567620175693</c:v>
                </c:pt>
                <c:pt idx="2">
                  <c:v>0.35916533490338959</c:v>
                </c:pt>
                <c:pt idx="3">
                  <c:v>0.12940583373055117</c:v>
                </c:pt>
              </c:numCache>
            </c:numRef>
          </c:val>
          <c:extLst>
            <c:ext xmlns:c16="http://schemas.microsoft.com/office/drawing/2014/chart" uri="{C3380CC4-5D6E-409C-BE32-E72D297353CC}">
              <c16:uniqueId val="{00000000-BF1B-F84D-A5CA-CCF13D44A0B8}"/>
            </c:ext>
          </c:extLst>
        </c:ser>
        <c:ser>
          <c:idx val="1"/>
          <c:order val="1"/>
          <c:tx>
            <c:strRef>
              <c:f>Résultats!$D$22</c:f>
              <c:strCache>
                <c:ptCount val="1"/>
                <c:pt idx="0">
                  <c:v>AVANT</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Résultats!$B$29:$B$32</c:f>
              <c:strCache>
                <c:ptCount val="4"/>
                <c:pt idx="0">
                  <c:v>Déchets (DIB, eaux usées, etc.)</c:v>
                </c:pt>
                <c:pt idx="1">
                  <c:v>Valorisation énergétique</c:v>
                </c:pt>
                <c:pt idx="2">
                  <c:v>Alimentation animale</c:v>
                </c:pt>
                <c:pt idx="3">
                  <c:v>Consommation humaine</c:v>
                </c:pt>
              </c:strCache>
            </c:strRef>
          </c:cat>
          <c:val>
            <c:numRef>
              <c:f>Résultats!$D$29:$D$32</c:f>
              <c:numCache>
                <c:formatCode>0%</c:formatCode>
                <c:ptCount val="4"/>
                <c:pt idx="0">
                  <c:v>0.45454898516414705</c:v>
                </c:pt>
                <c:pt idx="1">
                  <c:v>8.4125846391659959E-2</c:v>
                </c:pt>
                <c:pt idx="2">
                  <c:v>0.36830691569476237</c:v>
                </c:pt>
                <c:pt idx="3">
                  <c:v>9.3157894736842106E-2</c:v>
                </c:pt>
              </c:numCache>
            </c:numRef>
          </c:val>
          <c:extLst>
            <c:ext xmlns:c16="http://schemas.microsoft.com/office/drawing/2014/chart" uri="{C3380CC4-5D6E-409C-BE32-E72D297353CC}">
              <c16:uniqueId val="{00000001-BF1B-F84D-A5CA-CCF13D44A0B8}"/>
            </c:ext>
          </c:extLst>
        </c:ser>
        <c:dLbls>
          <c:dLblPos val="inEnd"/>
          <c:showLegendKey val="0"/>
          <c:showVal val="1"/>
          <c:showCatName val="0"/>
          <c:showSerName val="0"/>
          <c:showPercent val="0"/>
          <c:showBubbleSize val="0"/>
        </c:dLbls>
        <c:gapWidth val="65"/>
        <c:axId val="435591664"/>
        <c:axId val="435589040"/>
      </c:barChart>
      <c:catAx>
        <c:axId val="4355916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435589040"/>
        <c:crosses val="autoZero"/>
        <c:auto val="1"/>
        <c:lblAlgn val="ctr"/>
        <c:lblOffset val="100"/>
        <c:noMultiLvlLbl val="0"/>
      </c:catAx>
      <c:valAx>
        <c:axId val="4355890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43559166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BILAN</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barChart>
        <c:barDir val="col"/>
        <c:grouping val="clustered"/>
        <c:varyColors val="0"/>
        <c:ser>
          <c:idx val="0"/>
          <c:order val="0"/>
          <c:tx>
            <c:strRef>
              <c:f>Résultats!$T$24</c:f>
              <c:strCache>
                <c:ptCount val="1"/>
                <c:pt idx="0">
                  <c:v>AVANT</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Résultats!$R$29:$R$32</c:f>
              <c:strCache>
                <c:ptCount val="4"/>
                <c:pt idx="0">
                  <c:v>Réception et stockage</c:v>
                </c:pt>
                <c:pt idx="1">
                  <c:v>Fabrication </c:v>
                </c:pt>
                <c:pt idx="2">
                  <c:v>Conditionnement</c:v>
                </c:pt>
                <c:pt idx="3">
                  <c:v>Stockage et expédition</c:v>
                </c:pt>
              </c:strCache>
            </c:strRef>
          </c:cat>
          <c:val>
            <c:numRef>
              <c:f>Résultats!$T$29:$T$32</c:f>
              <c:numCache>
                <c:formatCode>0.0%</c:formatCode>
                <c:ptCount val="4"/>
                <c:pt idx="0">
                  <c:v>2.2782743834157265E-2</c:v>
                </c:pt>
                <c:pt idx="1">
                  <c:v>4.5617786032283621E-2</c:v>
                </c:pt>
                <c:pt idx="2">
                  <c:v>2.1022603993117207E-2</c:v>
                </c:pt>
                <c:pt idx="3">
                  <c:v>1.1525712178734332E-2</c:v>
                </c:pt>
              </c:numCache>
            </c:numRef>
          </c:val>
          <c:extLst>
            <c:ext xmlns:c16="http://schemas.microsoft.com/office/drawing/2014/chart" uri="{C3380CC4-5D6E-409C-BE32-E72D297353CC}">
              <c16:uniqueId val="{00000000-2CCD-4595-90FC-B3CBEA4C537B}"/>
            </c:ext>
          </c:extLst>
        </c:ser>
        <c:ser>
          <c:idx val="1"/>
          <c:order val="1"/>
          <c:tx>
            <c:strRef>
              <c:f>Résultats!$X$24</c:f>
              <c:strCache>
                <c:ptCount val="1"/>
                <c:pt idx="0">
                  <c:v>APRES</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Résultats!$R$29:$R$32</c:f>
              <c:strCache>
                <c:ptCount val="4"/>
                <c:pt idx="0">
                  <c:v>Réception et stockage</c:v>
                </c:pt>
                <c:pt idx="1">
                  <c:v>Fabrication </c:v>
                </c:pt>
                <c:pt idx="2">
                  <c:v>Conditionnement</c:v>
                </c:pt>
                <c:pt idx="3">
                  <c:v>Stockage et expédition</c:v>
                </c:pt>
              </c:strCache>
            </c:strRef>
          </c:cat>
          <c:val>
            <c:numRef>
              <c:f>Résultats!$X$29:$X$32</c:f>
              <c:numCache>
                <c:formatCode>0.0%</c:formatCode>
                <c:ptCount val="4"/>
                <c:pt idx="0">
                  <c:v>2.1414322781525691E-2</c:v>
                </c:pt>
                <c:pt idx="1">
                  <c:v>3.4524775353016693E-2</c:v>
                </c:pt>
                <c:pt idx="2">
                  <c:v>1.7306645180673531E-2</c:v>
                </c:pt>
                <c:pt idx="3">
                  <c:v>1.0709922705050119E-2</c:v>
                </c:pt>
              </c:numCache>
            </c:numRef>
          </c:val>
          <c:extLst>
            <c:ext xmlns:c16="http://schemas.microsoft.com/office/drawing/2014/chart" uri="{C3380CC4-5D6E-409C-BE32-E72D297353CC}">
              <c16:uniqueId val="{00000001-2CCD-4595-90FC-B3CBEA4C537B}"/>
            </c:ext>
          </c:extLst>
        </c:ser>
        <c:dLbls>
          <c:dLblPos val="inEnd"/>
          <c:showLegendKey val="0"/>
          <c:showVal val="1"/>
          <c:showCatName val="0"/>
          <c:showSerName val="0"/>
          <c:showPercent val="0"/>
          <c:showBubbleSize val="0"/>
        </c:dLbls>
        <c:gapWidth val="65"/>
        <c:axId val="435591664"/>
        <c:axId val="435589040"/>
      </c:barChart>
      <c:catAx>
        <c:axId val="4355916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435589040"/>
        <c:crosses val="autoZero"/>
        <c:auto val="1"/>
        <c:lblAlgn val="ctr"/>
        <c:lblOffset val="100"/>
        <c:noMultiLvlLbl val="0"/>
      </c:catAx>
      <c:valAx>
        <c:axId val="4355890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43559166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456C-5D49-46BF-9F25-BA05BBA7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1630</Words>
  <Characters>8969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Armand</dc:creator>
  <cp:keywords/>
  <dc:description/>
  <cp:lastModifiedBy>DESHUSSES Julie</cp:lastModifiedBy>
  <cp:revision>7</cp:revision>
  <dcterms:created xsi:type="dcterms:W3CDTF">2019-03-06T14:20:00Z</dcterms:created>
  <dcterms:modified xsi:type="dcterms:W3CDTF">2019-03-06T17:11:00Z</dcterms:modified>
</cp:coreProperties>
</file>